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D09F18" w14:textId="77777777" w:rsidR="0048551A" w:rsidRDefault="0048551A" w:rsidP="0048551A">
      <w:pPr>
        <w:jc w:val="center"/>
      </w:pPr>
    </w:p>
    <w:p w14:paraId="1D744359" w14:textId="77777777" w:rsidR="0048551A" w:rsidRDefault="0048551A" w:rsidP="0048551A">
      <w:pPr>
        <w:jc w:val="center"/>
      </w:pPr>
    </w:p>
    <w:p w14:paraId="104868D4" w14:textId="77777777" w:rsidR="0048551A" w:rsidRDefault="0048551A" w:rsidP="0048551A">
      <w:pPr>
        <w:jc w:val="center"/>
      </w:pPr>
    </w:p>
    <w:p w14:paraId="44EA4909" w14:textId="77777777" w:rsidR="0048551A" w:rsidRDefault="0048551A" w:rsidP="0048551A">
      <w:pPr>
        <w:jc w:val="center"/>
      </w:pPr>
    </w:p>
    <w:p w14:paraId="6B00A4B3" w14:textId="77777777" w:rsidR="0048551A" w:rsidRDefault="0048551A" w:rsidP="0048551A">
      <w:pPr>
        <w:jc w:val="center"/>
      </w:pPr>
    </w:p>
    <w:p w14:paraId="12BB5D58" w14:textId="77777777" w:rsidR="0048551A" w:rsidRDefault="0048551A" w:rsidP="0048551A">
      <w:pPr>
        <w:jc w:val="center"/>
      </w:pPr>
    </w:p>
    <w:p w14:paraId="38F8A541" w14:textId="77777777" w:rsidR="0048551A" w:rsidRDefault="0048551A" w:rsidP="0048551A">
      <w:pPr>
        <w:jc w:val="center"/>
      </w:pPr>
    </w:p>
    <w:p w14:paraId="35E86F81" w14:textId="77777777" w:rsidR="0048551A" w:rsidRDefault="0048551A" w:rsidP="0048551A">
      <w:pPr>
        <w:jc w:val="center"/>
      </w:pPr>
    </w:p>
    <w:p w14:paraId="310A66E1" w14:textId="77777777" w:rsidR="0048551A" w:rsidRPr="0048551A" w:rsidRDefault="0048551A" w:rsidP="0048551A">
      <w:pPr>
        <w:jc w:val="center"/>
        <w:rPr>
          <w:sz w:val="32"/>
        </w:rPr>
      </w:pPr>
    </w:p>
    <w:p w14:paraId="7719965C" w14:textId="77777777" w:rsidR="0048551A" w:rsidRPr="0048551A" w:rsidRDefault="0048551A" w:rsidP="0048551A">
      <w:pPr>
        <w:jc w:val="center"/>
        <w:rPr>
          <w:sz w:val="32"/>
        </w:rPr>
      </w:pPr>
      <w:r w:rsidRPr="0048551A">
        <w:rPr>
          <w:sz w:val="32"/>
        </w:rPr>
        <w:t>TIC (TURISTIČNO INFORMACIJSKI CENTER) KOSTANJEVICA NA KRKI</w:t>
      </w:r>
    </w:p>
    <w:p w14:paraId="2BAA3259" w14:textId="77777777" w:rsidR="0048551A" w:rsidRPr="0048551A" w:rsidRDefault="0048551A" w:rsidP="0048551A">
      <w:pPr>
        <w:jc w:val="center"/>
        <w:rPr>
          <w:sz w:val="32"/>
        </w:rPr>
      </w:pPr>
      <w:r w:rsidRPr="0048551A">
        <w:rPr>
          <w:sz w:val="32"/>
        </w:rPr>
        <w:t>LETNO POROČILO 2024</w:t>
      </w:r>
    </w:p>
    <w:p w14:paraId="3B5A3B9A" w14:textId="77777777" w:rsidR="0048551A" w:rsidRPr="0048551A" w:rsidRDefault="0048551A" w:rsidP="0048551A">
      <w:pPr>
        <w:rPr>
          <w:sz w:val="32"/>
        </w:rPr>
      </w:pPr>
    </w:p>
    <w:p w14:paraId="0FAD506D" w14:textId="77777777" w:rsidR="0048551A" w:rsidRPr="0048551A" w:rsidRDefault="0048551A" w:rsidP="0048551A"/>
    <w:p w14:paraId="06F31209" w14:textId="77777777" w:rsidR="0048551A" w:rsidRPr="0048551A" w:rsidRDefault="0048551A" w:rsidP="0048551A"/>
    <w:p w14:paraId="36078BBB" w14:textId="77777777" w:rsidR="0048551A" w:rsidRPr="0048551A" w:rsidRDefault="0048551A" w:rsidP="0048551A"/>
    <w:p w14:paraId="5A886211" w14:textId="77777777" w:rsidR="0048551A" w:rsidRPr="0048551A" w:rsidRDefault="0048551A" w:rsidP="0048551A"/>
    <w:p w14:paraId="3D271DE9" w14:textId="77777777" w:rsidR="0048551A" w:rsidRPr="0048551A" w:rsidRDefault="0048551A" w:rsidP="0048551A"/>
    <w:p w14:paraId="20B35787" w14:textId="77777777" w:rsidR="0048551A" w:rsidRPr="0048551A" w:rsidRDefault="0048551A" w:rsidP="0048551A"/>
    <w:p w14:paraId="1B318E64" w14:textId="77777777" w:rsidR="0048551A" w:rsidRPr="0048551A" w:rsidRDefault="0048551A" w:rsidP="0048551A"/>
    <w:p w14:paraId="57305C95" w14:textId="77777777" w:rsidR="0048551A" w:rsidRPr="0048551A" w:rsidRDefault="0048551A" w:rsidP="0048551A"/>
    <w:p w14:paraId="755C9A31" w14:textId="77777777" w:rsidR="0048551A" w:rsidRPr="0048551A" w:rsidRDefault="0048551A" w:rsidP="0048551A"/>
    <w:p w14:paraId="7C943060" w14:textId="77777777" w:rsidR="0048551A" w:rsidRPr="0048551A" w:rsidRDefault="0048551A" w:rsidP="0048551A"/>
    <w:p w14:paraId="5C10C657" w14:textId="77777777" w:rsidR="0048551A" w:rsidRPr="0048551A" w:rsidRDefault="0048551A" w:rsidP="0048551A"/>
    <w:p w14:paraId="0A95CE00" w14:textId="6C4C6EEE" w:rsidR="0048551A" w:rsidRPr="0048551A" w:rsidRDefault="0048551A" w:rsidP="0048551A">
      <w:r w:rsidRPr="0048551A">
        <w:t xml:space="preserve">Kostanjevica na Krki, </w:t>
      </w:r>
      <w:r w:rsidR="00575F08">
        <w:t>04</w:t>
      </w:r>
      <w:r w:rsidRPr="0048551A">
        <w:t>.0</w:t>
      </w:r>
      <w:r w:rsidR="00575F08">
        <w:t>2</w:t>
      </w:r>
      <w:r w:rsidRPr="0048551A">
        <w:t>.202</w:t>
      </w:r>
      <w:r>
        <w:t>5</w:t>
      </w:r>
    </w:p>
    <w:p w14:paraId="5AAE334D" w14:textId="13D819D3" w:rsidR="009C4790" w:rsidRDefault="0048551A" w:rsidP="00E63E45">
      <w:r w:rsidRPr="0048551A">
        <w:br w:type="page"/>
      </w:r>
    </w:p>
    <w:p w14:paraId="73D1B62B" w14:textId="646369AC" w:rsidR="00E63E45" w:rsidRDefault="00E63E45" w:rsidP="00F1120A">
      <w:pPr>
        <w:jc w:val="both"/>
      </w:pPr>
      <w:r>
        <w:lastRenderedPageBreak/>
        <w:t>Bogata naravna in kulturna dediščina Kostanjevice na Krki privlači širok spekter obiskovalcev – od kolesarjev, pohodnikov in kopalcev do ljubiteljev kulture. S postavitvijo postajališča za avtodome je avtodomarski turizem v zadnjih letih prav tako v porastu. Na TIC prihajajo obiskovalci vseh starostnih skupin, pri čemer opazimo, da med glavnimi ciljnimi skupinami prevladujejo družine, pari srednjih let in vse več aktivnih posameznikov, ki iščejo nasvete in usmeritve za kolesarske in pohodne poti.</w:t>
      </w:r>
    </w:p>
    <w:p w14:paraId="5FB532A8" w14:textId="54D9EA43" w:rsidR="00E63E45" w:rsidRDefault="00E63E45" w:rsidP="00F1120A">
      <w:pPr>
        <w:jc w:val="both"/>
      </w:pPr>
      <w:r>
        <w:t>Veliko je enodnevnih turistov, ki bivajo v bližnjih termah ali turističnih kmetijah, kar kaže na visoko zanimanje za lokalno turistično ponudbo. Poleg tega se vedno pogosteje nudijo usmeritve tudi do nastanitev v lokalnem okolju, saj povpraševanje ni omejeno le na aktivne športne aktivnosti. Največ zanimanja se torej izkazuje za:</w:t>
      </w:r>
    </w:p>
    <w:p w14:paraId="45655150" w14:textId="77777777" w:rsidR="00E63E45" w:rsidRDefault="00E63E45" w:rsidP="00081135">
      <w:pPr>
        <w:pStyle w:val="Odstavekseznama"/>
        <w:numPr>
          <w:ilvl w:val="0"/>
          <w:numId w:val="10"/>
        </w:numPr>
        <w:jc w:val="both"/>
      </w:pPr>
      <w:r>
        <w:t>Kolesarske in pohodniške poti,</w:t>
      </w:r>
    </w:p>
    <w:p w14:paraId="5AED54AF" w14:textId="77777777" w:rsidR="00E63E45" w:rsidRDefault="00E63E45" w:rsidP="00081135">
      <w:pPr>
        <w:pStyle w:val="Odstavekseznama"/>
        <w:numPr>
          <w:ilvl w:val="0"/>
          <w:numId w:val="10"/>
        </w:numPr>
        <w:jc w:val="both"/>
      </w:pPr>
      <w:r>
        <w:t>gastronomsko ponudbo,</w:t>
      </w:r>
    </w:p>
    <w:p w14:paraId="5DD6A99F" w14:textId="77777777" w:rsidR="00E63E45" w:rsidRDefault="00E63E45" w:rsidP="00081135">
      <w:pPr>
        <w:pStyle w:val="Odstavekseznama"/>
        <w:numPr>
          <w:ilvl w:val="0"/>
          <w:numId w:val="10"/>
        </w:numPr>
        <w:jc w:val="both"/>
      </w:pPr>
      <w:r>
        <w:t>izposojo čolnov in SUP-ov (zlasti poleti),</w:t>
      </w:r>
    </w:p>
    <w:p w14:paraId="0F360FC2" w14:textId="77777777" w:rsidR="00E63E45" w:rsidRDefault="00E63E45" w:rsidP="00081135">
      <w:pPr>
        <w:pStyle w:val="Odstavekseznama"/>
        <w:numPr>
          <w:ilvl w:val="0"/>
          <w:numId w:val="10"/>
        </w:numPr>
        <w:jc w:val="both"/>
      </w:pPr>
      <w:r>
        <w:t>ter raziskovanje zanimivosti in širše turistične ponudbe.</w:t>
      </w:r>
    </w:p>
    <w:p w14:paraId="377721F2" w14:textId="46FCF311" w:rsidR="00E63E45" w:rsidRDefault="00E63E45" w:rsidP="00F1120A">
      <w:pPr>
        <w:jc w:val="both"/>
      </w:pPr>
      <w:r>
        <w:t>Vremenske razmere, predvsem ekstremna vročina in nevihte, so imele pomemben vpliv na obiskanost v turistični sezoni od maja do septembra. Kljub temu so organizirani obiski skupin ostali na ravni prejšnjega leta. Prevladujejo obiski društev, podjetij, družin in zasebnih organizacij, ki se udeležujejo enodnevnih izletov.</w:t>
      </w:r>
    </w:p>
    <w:p w14:paraId="61557C67" w14:textId="7105AE23" w:rsidR="00E63E45" w:rsidRDefault="00E63E45" w:rsidP="00F1120A">
      <w:pPr>
        <w:jc w:val="both"/>
      </w:pPr>
      <w:r>
        <w:t>Priljubljene aktivnosti vključujejo:</w:t>
      </w:r>
    </w:p>
    <w:p w14:paraId="27925735" w14:textId="77777777" w:rsidR="00E63E45" w:rsidRDefault="00E63E45" w:rsidP="00081135">
      <w:pPr>
        <w:pStyle w:val="Odstavekseznama"/>
        <w:numPr>
          <w:ilvl w:val="0"/>
          <w:numId w:val="11"/>
        </w:numPr>
        <w:jc w:val="both"/>
      </w:pPr>
      <w:r>
        <w:t>Ogled mesta z lokalnimi vodniki,</w:t>
      </w:r>
    </w:p>
    <w:p w14:paraId="34285349" w14:textId="77777777" w:rsidR="00E63E45" w:rsidRDefault="00E63E45" w:rsidP="00081135">
      <w:pPr>
        <w:pStyle w:val="Odstavekseznama"/>
        <w:numPr>
          <w:ilvl w:val="0"/>
          <w:numId w:val="11"/>
        </w:numPr>
        <w:jc w:val="both"/>
      </w:pPr>
      <w:r>
        <w:t>obiske Galerije Božidar Jakac,</w:t>
      </w:r>
    </w:p>
    <w:p w14:paraId="0A0FF8DB" w14:textId="77777777" w:rsidR="00E63E45" w:rsidRDefault="00E63E45" w:rsidP="00081135">
      <w:pPr>
        <w:pStyle w:val="Odstavekseznama"/>
        <w:numPr>
          <w:ilvl w:val="0"/>
          <w:numId w:val="11"/>
        </w:numPr>
        <w:jc w:val="both"/>
      </w:pPr>
      <w:r>
        <w:t>degustacije vin v Cvičkovi kleti,</w:t>
      </w:r>
    </w:p>
    <w:p w14:paraId="21CA9B2A" w14:textId="77777777" w:rsidR="00E63E45" w:rsidRDefault="00E63E45" w:rsidP="00081135">
      <w:pPr>
        <w:pStyle w:val="Odstavekseznama"/>
        <w:numPr>
          <w:ilvl w:val="0"/>
          <w:numId w:val="11"/>
        </w:numPr>
        <w:jc w:val="both"/>
      </w:pPr>
      <w:r>
        <w:t>obiske Kostanjeviške jame in Krakovskega gozda,</w:t>
      </w:r>
    </w:p>
    <w:p w14:paraId="74AF572C" w14:textId="77777777" w:rsidR="00E63E45" w:rsidRDefault="00E63E45" w:rsidP="00081135">
      <w:pPr>
        <w:pStyle w:val="Odstavekseznama"/>
        <w:numPr>
          <w:ilvl w:val="0"/>
          <w:numId w:val="11"/>
        </w:numPr>
        <w:jc w:val="both"/>
      </w:pPr>
      <w:r>
        <w:t>vožnjo s čolni,</w:t>
      </w:r>
    </w:p>
    <w:p w14:paraId="05B026AD" w14:textId="4845DDF2" w:rsidR="00E63E45" w:rsidRDefault="00E63E45" w:rsidP="00081135">
      <w:pPr>
        <w:pStyle w:val="Odstavekseznama"/>
        <w:numPr>
          <w:ilvl w:val="0"/>
          <w:numId w:val="11"/>
        </w:numPr>
        <w:jc w:val="both"/>
      </w:pPr>
      <w:r>
        <w:t>ter uživanje v  gostinski ponudbi.</w:t>
      </w:r>
    </w:p>
    <w:p w14:paraId="67F2F766" w14:textId="77777777" w:rsidR="009C4790" w:rsidRPr="009C4790" w:rsidRDefault="009C4790" w:rsidP="00F1120A">
      <w:pPr>
        <w:jc w:val="both"/>
      </w:pPr>
    </w:p>
    <w:p w14:paraId="300C9A09" w14:textId="6F09E981" w:rsidR="0048551A" w:rsidRDefault="0048551A" w:rsidP="00F1120A">
      <w:pPr>
        <w:jc w:val="both"/>
      </w:pPr>
    </w:p>
    <w:p w14:paraId="7BBDD12B" w14:textId="77777777" w:rsidR="004104D6" w:rsidRDefault="004104D6" w:rsidP="00F1120A">
      <w:pPr>
        <w:jc w:val="both"/>
        <w:rPr>
          <w:b/>
        </w:rPr>
      </w:pPr>
    </w:p>
    <w:p w14:paraId="7ABA9E25" w14:textId="77777777" w:rsidR="00E63E45" w:rsidRDefault="00E63E45" w:rsidP="00F1120A">
      <w:pPr>
        <w:jc w:val="both"/>
        <w:rPr>
          <w:b/>
        </w:rPr>
      </w:pPr>
    </w:p>
    <w:p w14:paraId="381488A7" w14:textId="77777777" w:rsidR="00E63E45" w:rsidRDefault="00E63E45" w:rsidP="00F1120A">
      <w:pPr>
        <w:jc w:val="both"/>
        <w:rPr>
          <w:b/>
        </w:rPr>
      </w:pPr>
    </w:p>
    <w:p w14:paraId="3ECC1EDB" w14:textId="77777777" w:rsidR="00E63E45" w:rsidRDefault="00E63E45" w:rsidP="00F1120A">
      <w:pPr>
        <w:jc w:val="both"/>
        <w:rPr>
          <w:b/>
        </w:rPr>
      </w:pPr>
    </w:p>
    <w:p w14:paraId="25FD1687" w14:textId="77777777" w:rsidR="00E63E45" w:rsidRDefault="00E63E45" w:rsidP="00F1120A">
      <w:pPr>
        <w:jc w:val="both"/>
        <w:rPr>
          <w:b/>
        </w:rPr>
      </w:pPr>
    </w:p>
    <w:p w14:paraId="74676D8F" w14:textId="77777777" w:rsidR="00E63E45" w:rsidRDefault="00E63E45" w:rsidP="00F1120A">
      <w:pPr>
        <w:jc w:val="both"/>
        <w:rPr>
          <w:b/>
        </w:rPr>
      </w:pPr>
    </w:p>
    <w:p w14:paraId="23491AF0" w14:textId="77777777" w:rsidR="00E63E45" w:rsidRDefault="00E63E45" w:rsidP="00F1120A">
      <w:pPr>
        <w:jc w:val="both"/>
        <w:rPr>
          <w:b/>
        </w:rPr>
      </w:pPr>
    </w:p>
    <w:p w14:paraId="4BFA25A4" w14:textId="77777777" w:rsidR="00E63E45" w:rsidRPr="0048551A" w:rsidRDefault="00E63E45" w:rsidP="00F1120A">
      <w:pPr>
        <w:jc w:val="both"/>
        <w:rPr>
          <w:b/>
        </w:rPr>
      </w:pPr>
    </w:p>
    <w:p w14:paraId="6E7E2269" w14:textId="77777777" w:rsidR="0048551A" w:rsidRPr="0048551A" w:rsidRDefault="0048551A" w:rsidP="00F1120A">
      <w:pPr>
        <w:jc w:val="both"/>
      </w:pPr>
    </w:p>
    <w:p w14:paraId="31550E11" w14:textId="77777777" w:rsidR="00081135" w:rsidRDefault="00081135" w:rsidP="00F1120A">
      <w:pPr>
        <w:jc w:val="both"/>
        <w:rPr>
          <w:bCs/>
        </w:rPr>
      </w:pPr>
    </w:p>
    <w:p w14:paraId="324EF278" w14:textId="77777777" w:rsidR="00081135" w:rsidRDefault="00081135" w:rsidP="00F1120A">
      <w:pPr>
        <w:jc w:val="both"/>
        <w:rPr>
          <w:bCs/>
        </w:rPr>
      </w:pPr>
    </w:p>
    <w:p w14:paraId="77FAF97F" w14:textId="27097EB7" w:rsidR="0048551A" w:rsidRPr="0048551A" w:rsidRDefault="0048551A" w:rsidP="00F1120A">
      <w:pPr>
        <w:jc w:val="both"/>
        <w:rPr>
          <w:bCs/>
        </w:rPr>
      </w:pPr>
      <w:r w:rsidRPr="0048551A">
        <w:rPr>
          <w:bCs/>
        </w:rPr>
        <w:lastRenderedPageBreak/>
        <w:t>Od 1. 1. 202</w:t>
      </w:r>
      <w:r w:rsidR="00887B7C">
        <w:rPr>
          <w:bCs/>
        </w:rPr>
        <w:t>4</w:t>
      </w:r>
      <w:r w:rsidRPr="0048551A">
        <w:rPr>
          <w:bCs/>
        </w:rPr>
        <w:t xml:space="preserve"> </w:t>
      </w:r>
      <w:r w:rsidRPr="0048551A">
        <w:t>do 31. 12. 202</w:t>
      </w:r>
      <w:r w:rsidR="00887B7C">
        <w:t>4</w:t>
      </w:r>
      <w:r w:rsidRPr="0048551A">
        <w:t xml:space="preserve"> </w:t>
      </w:r>
      <w:r w:rsidRPr="0048551A">
        <w:rPr>
          <w:bCs/>
        </w:rPr>
        <w:t>TIC</w:t>
      </w:r>
      <w:r w:rsidRPr="0048551A">
        <w:t xml:space="preserve"> Kostanjevica na Krki beleži za </w:t>
      </w:r>
      <w:r w:rsidR="00887B7C">
        <w:t>3</w:t>
      </w:r>
      <w:r w:rsidRPr="0048551A">
        <w:t xml:space="preserve"> % manj obiskovalcev kot v letu 202</w:t>
      </w:r>
      <w:r w:rsidR="00887B7C">
        <w:t>3</w:t>
      </w:r>
      <w:r w:rsidRPr="0048551A">
        <w:t xml:space="preserve"> (1</w:t>
      </w:r>
      <w:r w:rsidR="00887B7C">
        <w:t>17</w:t>
      </w:r>
      <w:r w:rsidRPr="0048551A">
        <w:t xml:space="preserve"> obiskovalcev manj). </w:t>
      </w:r>
      <w:r w:rsidRPr="0048551A">
        <w:rPr>
          <w:b/>
        </w:rPr>
        <w:t>Domači obiskovalci</w:t>
      </w:r>
      <w:r w:rsidRPr="0048551A">
        <w:t xml:space="preserve"> v strukturi predstavljajo </w:t>
      </w:r>
      <w:r w:rsidRPr="0048551A">
        <w:rPr>
          <w:b/>
        </w:rPr>
        <w:t>6</w:t>
      </w:r>
      <w:r w:rsidR="008F704F">
        <w:rPr>
          <w:b/>
        </w:rPr>
        <w:t>3</w:t>
      </w:r>
      <w:r w:rsidRPr="0048551A">
        <w:rPr>
          <w:b/>
        </w:rPr>
        <w:t xml:space="preserve"> % (2</w:t>
      </w:r>
      <w:r w:rsidR="008F704F">
        <w:rPr>
          <w:b/>
        </w:rPr>
        <w:t>.145</w:t>
      </w:r>
      <w:r w:rsidRPr="0048551A">
        <w:rPr>
          <w:b/>
        </w:rPr>
        <w:t xml:space="preserve"> obiskovalcev)</w:t>
      </w:r>
      <w:r w:rsidRPr="0048551A">
        <w:t xml:space="preserve">, </w:t>
      </w:r>
      <w:r w:rsidRPr="0048551A">
        <w:rPr>
          <w:b/>
        </w:rPr>
        <w:t>tuji</w:t>
      </w:r>
      <w:r w:rsidRPr="0048551A">
        <w:t xml:space="preserve"> pa </w:t>
      </w:r>
      <w:r w:rsidRPr="0048551A">
        <w:rPr>
          <w:b/>
        </w:rPr>
        <w:t>3</w:t>
      </w:r>
      <w:r w:rsidR="008F704F">
        <w:rPr>
          <w:b/>
        </w:rPr>
        <w:t>7</w:t>
      </w:r>
      <w:r w:rsidRPr="0048551A">
        <w:rPr>
          <w:b/>
        </w:rPr>
        <w:t xml:space="preserve"> % (</w:t>
      </w:r>
      <w:r w:rsidR="008F704F">
        <w:rPr>
          <w:b/>
        </w:rPr>
        <w:t>1.246 obiskovalcev</w:t>
      </w:r>
      <w:r w:rsidRPr="0048551A">
        <w:rPr>
          <w:b/>
        </w:rPr>
        <w:t>)</w:t>
      </w:r>
      <w:r w:rsidRPr="0048551A">
        <w:t xml:space="preserve">. </w:t>
      </w:r>
      <w:r w:rsidRPr="0048551A">
        <w:rPr>
          <w:bCs/>
        </w:rPr>
        <w:t>Obisk v destinaciji je podoben kot v lanskem letu, kar prikazujeta spodnji graf in tabela.</w:t>
      </w:r>
    </w:p>
    <w:p w14:paraId="7B004DA9" w14:textId="77777777" w:rsidR="0048551A" w:rsidRPr="0048551A" w:rsidRDefault="0048551A" w:rsidP="00F1120A">
      <w:pPr>
        <w:jc w:val="both"/>
        <w:rPr>
          <w:b/>
        </w:rPr>
      </w:pPr>
    </w:p>
    <w:p w14:paraId="55B04900" w14:textId="77777777" w:rsidR="0048551A" w:rsidRPr="0048551A" w:rsidRDefault="0048551A" w:rsidP="00F1120A">
      <w:pPr>
        <w:jc w:val="both"/>
      </w:pPr>
      <w:r w:rsidRPr="0048551A">
        <w:rPr>
          <w:b/>
        </w:rPr>
        <w:t>Grafikon 1:</w:t>
      </w:r>
      <w:r w:rsidRPr="0048551A">
        <w:t xml:space="preserve"> Prikaz razmerja med domačimi in tujimi gosti, ter obiskovalci skupaj </w:t>
      </w:r>
    </w:p>
    <w:p w14:paraId="66ED6189" w14:textId="77777777" w:rsidR="0048551A" w:rsidRPr="0048551A" w:rsidRDefault="0048551A" w:rsidP="00F1120A">
      <w:pPr>
        <w:jc w:val="both"/>
      </w:pPr>
      <w:r w:rsidRPr="0048551A">
        <w:t>v letih 202</w:t>
      </w:r>
      <w:r>
        <w:t>4</w:t>
      </w:r>
      <w:r w:rsidRPr="0048551A">
        <w:t>-202</w:t>
      </w:r>
      <w:r>
        <w:t>2</w:t>
      </w:r>
      <w:r w:rsidRPr="0048551A">
        <w:t xml:space="preserve"> </w:t>
      </w:r>
    </w:p>
    <w:p w14:paraId="3BC3AB1F" w14:textId="77777777" w:rsidR="0048551A" w:rsidRPr="0048551A" w:rsidRDefault="00A775A6" w:rsidP="00F1120A">
      <w:pPr>
        <w:jc w:val="both"/>
      </w:pPr>
      <w:r>
        <w:rPr>
          <w:noProof/>
        </w:rPr>
        <w:drawing>
          <wp:inline distT="0" distB="0" distL="0" distR="0" wp14:anchorId="4CCA7292" wp14:editId="0D9A31B2">
            <wp:extent cx="5486400" cy="3200400"/>
            <wp:effectExtent l="0" t="0" r="0" b="0"/>
            <wp:docPr id="1" name="Grafikon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C88A2BF" w14:textId="77777777" w:rsidR="001D7B68" w:rsidRDefault="001D7B68" w:rsidP="00F1120A">
      <w:pPr>
        <w:jc w:val="both"/>
      </w:pPr>
    </w:p>
    <w:p w14:paraId="00D8551A" w14:textId="77777777" w:rsidR="0048551A" w:rsidRPr="0048551A" w:rsidRDefault="001D7B68" w:rsidP="00F1120A">
      <w:pPr>
        <w:jc w:val="both"/>
      </w:pPr>
      <w:r>
        <w:t xml:space="preserve">Vir: </w:t>
      </w:r>
      <w:r w:rsidRPr="001D7B68">
        <w:t>TIC Kostanjevica na Krki</w:t>
      </w:r>
    </w:p>
    <w:p w14:paraId="787BB005" w14:textId="77777777" w:rsidR="0048551A" w:rsidRPr="0048551A" w:rsidRDefault="0048551A" w:rsidP="00F1120A">
      <w:pPr>
        <w:jc w:val="both"/>
        <w:rPr>
          <w:bCs/>
        </w:rPr>
      </w:pPr>
    </w:p>
    <w:p w14:paraId="3C1C9B0A" w14:textId="77777777" w:rsidR="0048551A" w:rsidRDefault="0048551A" w:rsidP="00F1120A">
      <w:pPr>
        <w:jc w:val="both"/>
      </w:pPr>
    </w:p>
    <w:p w14:paraId="737C38FC" w14:textId="77777777" w:rsidR="00E63E45" w:rsidRDefault="00E63E45" w:rsidP="00F1120A">
      <w:pPr>
        <w:jc w:val="both"/>
      </w:pPr>
    </w:p>
    <w:p w14:paraId="2B58F55E" w14:textId="77777777" w:rsidR="00E63E45" w:rsidRDefault="00E63E45" w:rsidP="00F1120A">
      <w:pPr>
        <w:jc w:val="both"/>
      </w:pPr>
    </w:p>
    <w:p w14:paraId="7417EC9D" w14:textId="77777777" w:rsidR="00E63E45" w:rsidRDefault="00E63E45" w:rsidP="00F1120A">
      <w:pPr>
        <w:jc w:val="both"/>
      </w:pPr>
    </w:p>
    <w:p w14:paraId="468916FF" w14:textId="77777777" w:rsidR="00E63E45" w:rsidRDefault="00E63E45" w:rsidP="00F1120A">
      <w:pPr>
        <w:jc w:val="both"/>
      </w:pPr>
    </w:p>
    <w:p w14:paraId="0F542DDF" w14:textId="77777777" w:rsidR="00E63E45" w:rsidRDefault="00E63E45" w:rsidP="00F1120A">
      <w:pPr>
        <w:jc w:val="both"/>
      </w:pPr>
    </w:p>
    <w:p w14:paraId="13827526" w14:textId="77777777" w:rsidR="00E63E45" w:rsidRDefault="00E63E45" w:rsidP="00F1120A">
      <w:pPr>
        <w:jc w:val="both"/>
      </w:pPr>
    </w:p>
    <w:p w14:paraId="17A49491" w14:textId="77777777" w:rsidR="00E63E45" w:rsidRDefault="00E63E45" w:rsidP="00F1120A">
      <w:pPr>
        <w:jc w:val="both"/>
      </w:pPr>
    </w:p>
    <w:p w14:paraId="1571B9CE" w14:textId="77777777" w:rsidR="009C4790" w:rsidRDefault="009C4790" w:rsidP="00F1120A">
      <w:pPr>
        <w:jc w:val="both"/>
      </w:pPr>
    </w:p>
    <w:p w14:paraId="4646E4EA" w14:textId="77777777" w:rsidR="009C4790" w:rsidRPr="0048551A" w:rsidRDefault="009C4790" w:rsidP="00F1120A">
      <w:pPr>
        <w:jc w:val="both"/>
      </w:pPr>
    </w:p>
    <w:p w14:paraId="3074A5C7" w14:textId="77777777" w:rsidR="0048551A" w:rsidRPr="0048551A" w:rsidRDefault="0048551A" w:rsidP="00F1120A">
      <w:pPr>
        <w:jc w:val="both"/>
        <w:rPr>
          <w:bCs/>
        </w:rPr>
      </w:pPr>
      <w:r w:rsidRPr="0048551A">
        <w:rPr>
          <w:b/>
        </w:rPr>
        <w:lastRenderedPageBreak/>
        <w:t>Tabela 1</w:t>
      </w:r>
      <w:r w:rsidRPr="0048551A">
        <w:t xml:space="preserve">: Obisk TICa v letih </w:t>
      </w:r>
      <w:r w:rsidR="009654C1">
        <w:t xml:space="preserve">2024, </w:t>
      </w:r>
      <w:r w:rsidRPr="0048551A">
        <w:t>2023</w:t>
      </w:r>
      <w:r w:rsidR="008F704F">
        <w:t xml:space="preserve"> in</w:t>
      </w:r>
      <w:r w:rsidRPr="0048551A">
        <w:t xml:space="preserve"> 2022. </w:t>
      </w:r>
    </w:p>
    <w:p w14:paraId="0608804A" w14:textId="77777777" w:rsidR="0048551A" w:rsidRPr="0048551A" w:rsidRDefault="0048551A" w:rsidP="00F1120A">
      <w:pPr>
        <w:jc w:val="both"/>
      </w:pPr>
    </w:p>
    <w:tbl>
      <w:tblPr>
        <w:tblW w:w="7403" w:type="dxa"/>
        <w:tblCellMar>
          <w:left w:w="10" w:type="dxa"/>
          <w:right w:w="10" w:type="dxa"/>
        </w:tblCellMar>
        <w:tblLook w:val="04A0" w:firstRow="1" w:lastRow="0" w:firstColumn="1" w:lastColumn="0" w:noHBand="0" w:noVBand="1"/>
      </w:tblPr>
      <w:tblGrid>
        <w:gridCol w:w="2618"/>
        <w:gridCol w:w="1619"/>
        <w:gridCol w:w="1619"/>
        <w:gridCol w:w="1547"/>
      </w:tblGrid>
      <w:tr w:rsidR="004D010C" w:rsidRPr="0048551A" w14:paraId="540EA65F" w14:textId="77777777" w:rsidTr="004D010C">
        <w:trPr>
          <w:trHeight w:val="674"/>
        </w:trPr>
        <w:tc>
          <w:tcPr>
            <w:tcW w:w="26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F2E44D1" w14:textId="77777777" w:rsidR="004D010C" w:rsidRPr="0048551A" w:rsidRDefault="004D010C" w:rsidP="00F1120A">
            <w:pPr>
              <w:jc w:val="both"/>
              <w:rPr>
                <w:b/>
              </w:rPr>
            </w:pPr>
            <w:r w:rsidRPr="0048551A">
              <w:rPr>
                <w:b/>
              </w:rPr>
              <w:t>Mesec / Leto</w:t>
            </w:r>
          </w:p>
        </w:tc>
        <w:tc>
          <w:tcPr>
            <w:tcW w:w="1619" w:type="dxa"/>
            <w:tcBorders>
              <w:top w:val="single" w:sz="4" w:space="0" w:color="000000"/>
              <w:left w:val="single" w:sz="4" w:space="0" w:color="000000"/>
              <w:bottom w:val="single" w:sz="4" w:space="0" w:color="000000"/>
              <w:right w:val="single" w:sz="4" w:space="0" w:color="000000"/>
            </w:tcBorders>
          </w:tcPr>
          <w:p w14:paraId="7D12C6A9" w14:textId="77777777" w:rsidR="004D010C" w:rsidRPr="0048551A" w:rsidRDefault="004D010C" w:rsidP="00F1120A">
            <w:pPr>
              <w:jc w:val="both"/>
              <w:rPr>
                <w:b/>
              </w:rPr>
            </w:pPr>
            <w:r w:rsidRPr="0048551A">
              <w:rPr>
                <w:b/>
              </w:rPr>
              <w:t>2022</w:t>
            </w:r>
          </w:p>
        </w:tc>
        <w:tc>
          <w:tcPr>
            <w:tcW w:w="1619" w:type="dxa"/>
            <w:tcBorders>
              <w:top w:val="single" w:sz="4" w:space="0" w:color="000000"/>
              <w:left w:val="single" w:sz="4" w:space="0" w:color="000000"/>
              <w:bottom w:val="single" w:sz="4" w:space="0" w:color="000000"/>
              <w:right w:val="single" w:sz="4" w:space="0" w:color="000000"/>
            </w:tcBorders>
          </w:tcPr>
          <w:p w14:paraId="545C3F33" w14:textId="77777777" w:rsidR="004D010C" w:rsidRPr="0048551A" w:rsidRDefault="004D010C" w:rsidP="00F1120A">
            <w:pPr>
              <w:jc w:val="both"/>
              <w:rPr>
                <w:b/>
              </w:rPr>
            </w:pPr>
            <w:r w:rsidRPr="0048551A">
              <w:rPr>
                <w:b/>
              </w:rPr>
              <w:t>2023</w:t>
            </w:r>
          </w:p>
        </w:tc>
        <w:tc>
          <w:tcPr>
            <w:tcW w:w="1547" w:type="dxa"/>
            <w:tcBorders>
              <w:top w:val="single" w:sz="4" w:space="0" w:color="000000"/>
              <w:left w:val="single" w:sz="4" w:space="0" w:color="000000"/>
              <w:bottom w:val="single" w:sz="4" w:space="0" w:color="000000"/>
              <w:right w:val="single" w:sz="4" w:space="0" w:color="000000"/>
            </w:tcBorders>
          </w:tcPr>
          <w:p w14:paraId="71F16077" w14:textId="77777777" w:rsidR="004D010C" w:rsidRPr="0048551A" w:rsidRDefault="004D010C" w:rsidP="00F1120A">
            <w:pPr>
              <w:jc w:val="both"/>
              <w:rPr>
                <w:b/>
              </w:rPr>
            </w:pPr>
            <w:r>
              <w:rPr>
                <w:b/>
              </w:rPr>
              <w:t>2024</w:t>
            </w:r>
          </w:p>
        </w:tc>
      </w:tr>
      <w:tr w:rsidR="004D010C" w:rsidRPr="0048551A" w14:paraId="31A09750" w14:textId="77777777" w:rsidTr="004D010C">
        <w:trPr>
          <w:trHeight w:val="600"/>
        </w:trPr>
        <w:tc>
          <w:tcPr>
            <w:tcW w:w="26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1116F24" w14:textId="77777777" w:rsidR="004D010C" w:rsidRPr="0048551A" w:rsidRDefault="004D010C" w:rsidP="00F1120A">
            <w:pPr>
              <w:jc w:val="both"/>
            </w:pPr>
            <w:r w:rsidRPr="0048551A">
              <w:t>Januar</w:t>
            </w:r>
          </w:p>
        </w:tc>
        <w:tc>
          <w:tcPr>
            <w:tcW w:w="1619" w:type="dxa"/>
            <w:tcBorders>
              <w:top w:val="single" w:sz="4" w:space="0" w:color="000000"/>
              <w:left w:val="single" w:sz="4" w:space="0" w:color="000000"/>
              <w:bottom w:val="single" w:sz="4" w:space="0" w:color="000000"/>
              <w:right w:val="single" w:sz="4" w:space="0" w:color="000000"/>
            </w:tcBorders>
          </w:tcPr>
          <w:p w14:paraId="24E18FBF" w14:textId="77777777" w:rsidR="004D010C" w:rsidRPr="0048551A" w:rsidRDefault="004D010C" w:rsidP="00F1120A">
            <w:pPr>
              <w:jc w:val="both"/>
              <w:rPr>
                <w:lang w:val="en-IE"/>
              </w:rPr>
            </w:pPr>
            <w:r w:rsidRPr="0048551A">
              <w:rPr>
                <w:lang w:val="en-IE"/>
              </w:rPr>
              <w:t>66</w:t>
            </w:r>
          </w:p>
        </w:tc>
        <w:tc>
          <w:tcPr>
            <w:tcW w:w="1619" w:type="dxa"/>
            <w:tcBorders>
              <w:top w:val="single" w:sz="4" w:space="0" w:color="000000"/>
              <w:left w:val="single" w:sz="4" w:space="0" w:color="000000"/>
              <w:bottom w:val="single" w:sz="4" w:space="0" w:color="000000"/>
              <w:right w:val="single" w:sz="4" w:space="0" w:color="000000"/>
            </w:tcBorders>
          </w:tcPr>
          <w:p w14:paraId="7C5459CA" w14:textId="77777777" w:rsidR="004D010C" w:rsidRPr="0048551A" w:rsidRDefault="004D010C" w:rsidP="00F1120A">
            <w:pPr>
              <w:jc w:val="both"/>
              <w:rPr>
                <w:b/>
                <w:lang w:val="en-IE"/>
              </w:rPr>
            </w:pPr>
            <w:r w:rsidRPr="0048551A">
              <w:rPr>
                <w:b/>
                <w:lang w:val="en-IE"/>
              </w:rPr>
              <w:t>112</w:t>
            </w:r>
          </w:p>
        </w:tc>
        <w:tc>
          <w:tcPr>
            <w:tcW w:w="1547" w:type="dxa"/>
            <w:tcBorders>
              <w:top w:val="single" w:sz="4" w:space="0" w:color="000000"/>
              <w:left w:val="single" w:sz="4" w:space="0" w:color="000000"/>
              <w:bottom w:val="single" w:sz="4" w:space="0" w:color="000000"/>
              <w:right w:val="single" w:sz="4" w:space="0" w:color="000000"/>
            </w:tcBorders>
          </w:tcPr>
          <w:p w14:paraId="4B059E8E" w14:textId="77777777" w:rsidR="004D010C" w:rsidRPr="00956DF0" w:rsidRDefault="004D010C" w:rsidP="00F1120A">
            <w:pPr>
              <w:jc w:val="both"/>
              <w:rPr>
                <w:lang w:val="en-IE"/>
              </w:rPr>
            </w:pPr>
            <w:r w:rsidRPr="00956DF0">
              <w:rPr>
                <w:lang w:val="en-IE"/>
              </w:rPr>
              <w:t>99</w:t>
            </w:r>
          </w:p>
        </w:tc>
      </w:tr>
      <w:tr w:rsidR="004D010C" w:rsidRPr="0048551A" w14:paraId="4E7932F8" w14:textId="77777777" w:rsidTr="008F704F">
        <w:trPr>
          <w:trHeight w:val="563"/>
        </w:trPr>
        <w:tc>
          <w:tcPr>
            <w:tcW w:w="26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8D996D9" w14:textId="77777777" w:rsidR="004D010C" w:rsidRPr="0048551A" w:rsidRDefault="004D010C" w:rsidP="00F1120A">
            <w:pPr>
              <w:jc w:val="both"/>
            </w:pPr>
            <w:r w:rsidRPr="0048551A">
              <w:t>Februar</w:t>
            </w:r>
          </w:p>
        </w:tc>
        <w:tc>
          <w:tcPr>
            <w:tcW w:w="1619" w:type="dxa"/>
            <w:tcBorders>
              <w:top w:val="single" w:sz="4" w:space="0" w:color="000000"/>
              <w:left w:val="single" w:sz="4" w:space="0" w:color="000000"/>
              <w:bottom w:val="single" w:sz="4" w:space="0" w:color="000000"/>
              <w:right w:val="single" w:sz="4" w:space="0" w:color="000000"/>
            </w:tcBorders>
          </w:tcPr>
          <w:p w14:paraId="4E7D0B47" w14:textId="77777777" w:rsidR="004D010C" w:rsidRPr="0048551A" w:rsidRDefault="004D010C" w:rsidP="00F1120A">
            <w:pPr>
              <w:jc w:val="both"/>
              <w:rPr>
                <w:lang w:val="en-IE"/>
              </w:rPr>
            </w:pPr>
            <w:r w:rsidRPr="0048551A">
              <w:rPr>
                <w:lang w:val="en-IE"/>
              </w:rPr>
              <w:t>130</w:t>
            </w:r>
          </w:p>
        </w:tc>
        <w:tc>
          <w:tcPr>
            <w:tcW w:w="1619" w:type="dxa"/>
            <w:tcBorders>
              <w:top w:val="single" w:sz="4" w:space="0" w:color="000000"/>
              <w:left w:val="single" w:sz="4" w:space="0" w:color="000000"/>
              <w:bottom w:val="single" w:sz="4" w:space="0" w:color="000000"/>
              <w:right w:val="single" w:sz="4" w:space="0" w:color="000000"/>
            </w:tcBorders>
          </w:tcPr>
          <w:p w14:paraId="2E2673CB" w14:textId="77777777" w:rsidR="004D010C" w:rsidRPr="008F704F" w:rsidRDefault="004D010C" w:rsidP="00F1120A">
            <w:pPr>
              <w:jc w:val="both"/>
              <w:rPr>
                <w:lang w:val="en-IE"/>
              </w:rPr>
            </w:pPr>
            <w:r w:rsidRPr="008F704F">
              <w:rPr>
                <w:lang w:val="en-IE"/>
              </w:rPr>
              <w:t>161</w:t>
            </w:r>
          </w:p>
        </w:tc>
        <w:tc>
          <w:tcPr>
            <w:tcW w:w="1547"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1434F3C9" w14:textId="77777777" w:rsidR="004D010C" w:rsidRPr="0048551A" w:rsidRDefault="004D010C" w:rsidP="00F1120A">
            <w:pPr>
              <w:jc w:val="both"/>
              <w:rPr>
                <w:b/>
                <w:lang w:val="en-IE"/>
              </w:rPr>
            </w:pPr>
            <w:r>
              <w:rPr>
                <w:b/>
                <w:lang w:val="en-IE"/>
              </w:rPr>
              <w:t>174</w:t>
            </w:r>
          </w:p>
        </w:tc>
      </w:tr>
      <w:tr w:rsidR="004D010C" w:rsidRPr="0048551A" w14:paraId="2D54AFC5" w14:textId="77777777" w:rsidTr="004D010C">
        <w:trPr>
          <w:trHeight w:val="559"/>
        </w:trPr>
        <w:tc>
          <w:tcPr>
            <w:tcW w:w="26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AA542D7" w14:textId="77777777" w:rsidR="004D010C" w:rsidRPr="0048551A" w:rsidRDefault="004D010C" w:rsidP="00F1120A">
            <w:pPr>
              <w:jc w:val="both"/>
            </w:pPr>
            <w:r w:rsidRPr="0048551A">
              <w:t>Marec</w:t>
            </w:r>
          </w:p>
        </w:tc>
        <w:tc>
          <w:tcPr>
            <w:tcW w:w="1619" w:type="dxa"/>
            <w:tcBorders>
              <w:top w:val="single" w:sz="4" w:space="0" w:color="000000"/>
              <w:left w:val="single" w:sz="4" w:space="0" w:color="000000"/>
              <w:bottom w:val="single" w:sz="4" w:space="0" w:color="000000"/>
              <w:right w:val="single" w:sz="4" w:space="0" w:color="000000"/>
            </w:tcBorders>
          </w:tcPr>
          <w:p w14:paraId="5101F76A" w14:textId="77777777" w:rsidR="004D010C" w:rsidRPr="0048551A" w:rsidRDefault="004D010C" w:rsidP="00F1120A">
            <w:pPr>
              <w:jc w:val="both"/>
              <w:rPr>
                <w:b/>
                <w:lang w:val="en-IE"/>
              </w:rPr>
            </w:pPr>
            <w:r w:rsidRPr="0048551A">
              <w:rPr>
                <w:b/>
                <w:lang w:val="en-IE"/>
              </w:rPr>
              <w:t>192</w:t>
            </w:r>
          </w:p>
        </w:tc>
        <w:tc>
          <w:tcPr>
            <w:tcW w:w="1619" w:type="dxa"/>
            <w:tcBorders>
              <w:top w:val="single" w:sz="4" w:space="0" w:color="000000"/>
              <w:left w:val="single" w:sz="4" w:space="0" w:color="000000"/>
              <w:bottom w:val="single" w:sz="4" w:space="0" w:color="000000"/>
              <w:right w:val="single" w:sz="4" w:space="0" w:color="000000"/>
            </w:tcBorders>
          </w:tcPr>
          <w:p w14:paraId="537D7805" w14:textId="77777777" w:rsidR="004D010C" w:rsidRPr="0048551A" w:rsidRDefault="004D010C" w:rsidP="00F1120A">
            <w:pPr>
              <w:jc w:val="both"/>
              <w:rPr>
                <w:lang w:val="en-IE"/>
              </w:rPr>
            </w:pPr>
            <w:r w:rsidRPr="0048551A">
              <w:rPr>
                <w:lang w:val="en-IE"/>
              </w:rPr>
              <w:t>133</w:t>
            </w:r>
          </w:p>
        </w:tc>
        <w:tc>
          <w:tcPr>
            <w:tcW w:w="1547" w:type="dxa"/>
            <w:tcBorders>
              <w:top w:val="single" w:sz="4" w:space="0" w:color="000000"/>
              <w:left w:val="single" w:sz="4" w:space="0" w:color="000000"/>
              <w:bottom w:val="single" w:sz="4" w:space="0" w:color="000000"/>
              <w:right w:val="single" w:sz="4" w:space="0" w:color="000000"/>
            </w:tcBorders>
          </w:tcPr>
          <w:p w14:paraId="0F7241D8" w14:textId="77777777" w:rsidR="004D010C" w:rsidRPr="008F704F" w:rsidRDefault="004D010C" w:rsidP="00F1120A">
            <w:pPr>
              <w:jc w:val="both"/>
              <w:rPr>
                <w:lang w:val="en-IE"/>
              </w:rPr>
            </w:pPr>
            <w:r w:rsidRPr="008F704F">
              <w:rPr>
                <w:lang w:val="en-IE"/>
              </w:rPr>
              <w:t>158</w:t>
            </w:r>
          </w:p>
        </w:tc>
      </w:tr>
      <w:tr w:rsidR="004D010C" w:rsidRPr="0048551A" w14:paraId="7C1F62E2" w14:textId="77777777" w:rsidTr="004D010C">
        <w:trPr>
          <w:trHeight w:val="567"/>
        </w:trPr>
        <w:tc>
          <w:tcPr>
            <w:tcW w:w="26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4E7EA2A" w14:textId="77777777" w:rsidR="004D010C" w:rsidRPr="0048551A" w:rsidRDefault="004D010C" w:rsidP="00F1120A">
            <w:pPr>
              <w:jc w:val="both"/>
            </w:pPr>
            <w:r w:rsidRPr="0048551A">
              <w:t>April</w:t>
            </w:r>
          </w:p>
        </w:tc>
        <w:tc>
          <w:tcPr>
            <w:tcW w:w="1619" w:type="dxa"/>
            <w:tcBorders>
              <w:top w:val="single" w:sz="4" w:space="0" w:color="000000"/>
              <w:left w:val="single" w:sz="4" w:space="0" w:color="000000"/>
              <w:bottom w:val="single" w:sz="4" w:space="0" w:color="000000"/>
              <w:right w:val="single" w:sz="4" w:space="0" w:color="000000"/>
            </w:tcBorders>
          </w:tcPr>
          <w:p w14:paraId="700F1FAD" w14:textId="77777777" w:rsidR="004D010C" w:rsidRPr="0048551A" w:rsidRDefault="004D010C" w:rsidP="00F1120A">
            <w:pPr>
              <w:jc w:val="both"/>
              <w:rPr>
                <w:b/>
              </w:rPr>
            </w:pPr>
            <w:r w:rsidRPr="0048551A">
              <w:rPr>
                <w:b/>
              </w:rPr>
              <w:t>318</w:t>
            </w:r>
          </w:p>
        </w:tc>
        <w:tc>
          <w:tcPr>
            <w:tcW w:w="1619" w:type="dxa"/>
            <w:tcBorders>
              <w:top w:val="single" w:sz="4" w:space="0" w:color="000000"/>
              <w:left w:val="single" w:sz="4" w:space="0" w:color="000000"/>
              <w:bottom w:val="single" w:sz="4" w:space="0" w:color="000000"/>
              <w:right w:val="single" w:sz="4" w:space="0" w:color="000000"/>
            </w:tcBorders>
          </w:tcPr>
          <w:p w14:paraId="0F3F288F" w14:textId="77777777" w:rsidR="004D010C" w:rsidRPr="0048551A" w:rsidRDefault="004D010C" w:rsidP="00F1120A">
            <w:pPr>
              <w:jc w:val="both"/>
            </w:pPr>
            <w:r w:rsidRPr="0048551A">
              <w:t>286</w:t>
            </w:r>
          </w:p>
        </w:tc>
        <w:tc>
          <w:tcPr>
            <w:tcW w:w="1547" w:type="dxa"/>
            <w:tcBorders>
              <w:top w:val="single" w:sz="4" w:space="0" w:color="000000"/>
              <w:left w:val="single" w:sz="4" w:space="0" w:color="000000"/>
              <w:bottom w:val="single" w:sz="4" w:space="0" w:color="000000"/>
              <w:right w:val="single" w:sz="4" w:space="0" w:color="000000"/>
            </w:tcBorders>
          </w:tcPr>
          <w:p w14:paraId="0503C168" w14:textId="77777777" w:rsidR="004D010C" w:rsidRPr="0048551A" w:rsidRDefault="004D010C" w:rsidP="00F1120A">
            <w:pPr>
              <w:jc w:val="both"/>
            </w:pPr>
            <w:r>
              <w:t>278</w:t>
            </w:r>
          </w:p>
        </w:tc>
      </w:tr>
      <w:tr w:rsidR="004D010C" w:rsidRPr="0048551A" w14:paraId="61B4A584" w14:textId="77777777" w:rsidTr="004D010C">
        <w:trPr>
          <w:trHeight w:val="548"/>
        </w:trPr>
        <w:tc>
          <w:tcPr>
            <w:tcW w:w="26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B216977" w14:textId="77777777" w:rsidR="004D010C" w:rsidRPr="0048551A" w:rsidRDefault="004D010C" w:rsidP="00F1120A">
            <w:pPr>
              <w:jc w:val="both"/>
            </w:pPr>
            <w:r w:rsidRPr="0048551A">
              <w:t>Maj</w:t>
            </w:r>
          </w:p>
        </w:tc>
        <w:tc>
          <w:tcPr>
            <w:tcW w:w="1619" w:type="dxa"/>
            <w:tcBorders>
              <w:top w:val="single" w:sz="4" w:space="0" w:color="000000"/>
              <w:left w:val="single" w:sz="4" w:space="0" w:color="000000"/>
              <w:bottom w:val="single" w:sz="4" w:space="0" w:color="000000"/>
              <w:right w:val="single" w:sz="4" w:space="0" w:color="000000"/>
            </w:tcBorders>
          </w:tcPr>
          <w:p w14:paraId="2BD7F3B1" w14:textId="77777777" w:rsidR="004D010C" w:rsidRPr="0048551A" w:rsidRDefault="004D010C" w:rsidP="00F1120A">
            <w:pPr>
              <w:jc w:val="both"/>
            </w:pPr>
            <w:r w:rsidRPr="0048551A">
              <w:t>291</w:t>
            </w:r>
          </w:p>
        </w:tc>
        <w:tc>
          <w:tcPr>
            <w:tcW w:w="1619" w:type="dxa"/>
            <w:tcBorders>
              <w:top w:val="single" w:sz="4" w:space="0" w:color="000000"/>
              <w:left w:val="single" w:sz="4" w:space="0" w:color="000000"/>
              <w:bottom w:val="single" w:sz="4" w:space="0" w:color="000000"/>
              <w:right w:val="single" w:sz="4" w:space="0" w:color="000000"/>
            </w:tcBorders>
          </w:tcPr>
          <w:p w14:paraId="16AC91A3" w14:textId="77777777" w:rsidR="004D010C" w:rsidRPr="0048551A" w:rsidRDefault="004D010C" w:rsidP="00F1120A">
            <w:pPr>
              <w:jc w:val="both"/>
              <w:rPr>
                <w:b/>
              </w:rPr>
            </w:pPr>
            <w:r w:rsidRPr="0048551A">
              <w:rPr>
                <w:b/>
              </w:rPr>
              <w:t>326</w:t>
            </w:r>
          </w:p>
        </w:tc>
        <w:tc>
          <w:tcPr>
            <w:tcW w:w="1547" w:type="dxa"/>
            <w:tcBorders>
              <w:top w:val="single" w:sz="4" w:space="0" w:color="000000"/>
              <w:left w:val="single" w:sz="4" w:space="0" w:color="000000"/>
              <w:bottom w:val="single" w:sz="4" w:space="0" w:color="000000"/>
              <w:right w:val="single" w:sz="4" w:space="0" w:color="000000"/>
            </w:tcBorders>
          </w:tcPr>
          <w:p w14:paraId="755BE6DD" w14:textId="77777777" w:rsidR="004D010C" w:rsidRPr="008F704F" w:rsidRDefault="004D010C" w:rsidP="00F1120A">
            <w:pPr>
              <w:jc w:val="both"/>
            </w:pPr>
            <w:r w:rsidRPr="008F704F">
              <w:t>301</w:t>
            </w:r>
          </w:p>
        </w:tc>
      </w:tr>
      <w:tr w:rsidR="004D010C" w:rsidRPr="0048551A" w14:paraId="3A5CE82C" w14:textId="77777777" w:rsidTr="008F704F">
        <w:trPr>
          <w:trHeight w:val="662"/>
        </w:trPr>
        <w:tc>
          <w:tcPr>
            <w:tcW w:w="26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A3EB542" w14:textId="77777777" w:rsidR="004D010C" w:rsidRPr="0048551A" w:rsidRDefault="004D010C" w:rsidP="00F1120A">
            <w:pPr>
              <w:jc w:val="both"/>
            </w:pPr>
            <w:r w:rsidRPr="0048551A">
              <w:t>Junij</w:t>
            </w:r>
          </w:p>
        </w:tc>
        <w:tc>
          <w:tcPr>
            <w:tcW w:w="1619" w:type="dxa"/>
            <w:tcBorders>
              <w:top w:val="single" w:sz="4" w:space="0" w:color="000000"/>
              <w:left w:val="single" w:sz="4" w:space="0" w:color="000000"/>
              <w:bottom w:val="single" w:sz="4" w:space="0" w:color="000000"/>
              <w:right w:val="single" w:sz="4" w:space="0" w:color="000000"/>
            </w:tcBorders>
          </w:tcPr>
          <w:p w14:paraId="02BC8BEF" w14:textId="77777777" w:rsidR="004D010C" w:rsidRPr="008F704F" w:rsidRDefault="004D010C" w:rsidP="00F1120A">
            <w:pPr>
              <w:jc w:val="both"/>
            </w:pPr>
            <w:r w:rsidRPr="008F704F">
              <w:t>344</w:t>
            </w:r>
          </w:p>
        </w:tc>
        <w:tc>
          <w:tcPr>
            <w:tcW w:w="1619" w:type="dxa"/>
            <w:tcBorders>
              <w:top w:val="single" w:sz="4" w:space="0" w:color="000000"/>
              <w:left w:val="single" w:sz="4" w:space="0" w:color="000000"/>
              <w:bottom w:val="single" w:sz="4" w:space="0" w:color="000000"/>
              <w:right w:val="single" w:sz="4" w:space="0" w:color="000000"/>
            </w:tcBorders>
          </w:tcPr>
          <w:p w14:paraId="1650F2F8" w14:textId="77777777" w:rsidR="004D010C" w:rsidRPr="0048551A" w:rsidRDefault="004D010C" w:rsidP="00F1120A">
            <w:pPr>
              <w:jc w:val="both"/>
            </w:pPr>
            <w:r w:rsidRPr="0048551A">
              <w:t>334</w:t>
            </w:r>
          </w:p>
        </w:tc>
        <w:tc>
          <w:tcPr>
            <w:tcW w:w="1547"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3A85CED7" w14:textId="77777777" w:rsidR="004D010C" w:rsidRPr="009654C1" w:rsidRDefault="004D010C" w:rsidP="00F1120A">
            <w:pPr>
              <w:jc w:val="both"/>
              <w:rPr>
                <w:b/>
              </w:rPr>
            </w:pPr>
            <w:r w:rsidRPr="009654C1">
              <w:rPr>
                <w:b/>
              </w:rPr>
              <w:t>392</w:t>
            </w:r>
          </w:p>
        </w:tc>
      </w:tr>
      <w:tr w:rsidR="004D010C" w:rsidRPr="0048551A" w14:paraId="116330C4" w14:textId="77777777" w:rsidTr="004D010C">
        <w:trPr>
          <w:trHeight w:val="594"/>
        </w:trPr>
        <w:tc>
          <w:tcPr>
            <w:tcW w:w="26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943A033" w14:textId="77777777" w:rsidR="004D010C" w:rsidRPr="0048551A" w:rsidRDefault="004D010C" w:rsidP="00F1120A">
            <w:pPr>
              <w:jc w:val="both"/>
            </w:pPr>
            <w:r w:rsidRPr="0048551A">
              <w:t>Julij</w:t>
            </w:r>
          </w:p>
        </w:tc>
        <w:tc>
          <w:tcPr>
            <w:tcW w:w="1619" w:type="dxa"/>
            <w:tcBorders>
              <w:top w:val="single" w:sz="4" w:space="0" w:color="000000"/>
              <w:left w:val="single" w:sz="4" w:space="0" w:color="000000"/>
              <w:bottom w:val="single" w:sz="4" w:space="0" w:color="000000"/>
              <w:right w:val="single" w:sz="4" w:space="0" w:color="000000"/>
            </w:tcBorders>
          </w:tcPr>
          <w:p w14:paraId="5265918E" w14:textId="77777777" w:rsidR="004D010C" w:rsidRPr="0048551A" w:rsidRDefault="004D010C" w:rsidP="00F1120A">
            <w:pPr>
              <w:jc w:val="both"/>
              <w:rPr>
                <w:b/>
              </w:rPr>
            </w:pPr>
            <w:r w:rsidRPr="0048551A">
              <w:rPr>
                <w:b/>
              </w:rPr>
              <w:t>633</w:t>
            </w:r>
          </w:p>
        </w:tc>
        <w:tc>
          <w:tcPr>
            <w:tcW w:w="1619" w:type="dxa"/>
            <w:tcBorders>
              <w:top w:val="single" w:sz="4" w:space="0" w:color="000000"/>
              <w:left w:val="single" w:sz="4" w:space="0" w:color="000000"/>
              <w:bottom w:val="single" w:sz="4" w:space="0" w:color="000000"/>
              <w:right w:val="single" w:sz="4" w:space="0" w:color="000000"/>
            </w:tcBorders>
          </w:tcPr>
          <w:p w14:paraId="1D8DC3F0" w14:textId="77777777" w:rsidR="004D010C" w:rsidRPr="0048551A" w:rsidRDefault="004D010C" w:rsidP="00F1120A">
            <w:pPr>
              <w:jc w:val="both"/>
            </w:pPr>
            <w:r w:rsidRPr="0048551A">
              <w:t>536</w:t>
            </w:r>
          </w:p>
        </w:tc>
        <w:tc>
          <w:tcPr>
            <w:tcW w:w="1547" w:type="dxa"/>
            <w:tcBorders>
              <w:top w:val="single" w:sz="4" w:space="0" w:color="000000"/>
              <w:left w:val="single" w:sz="4" w:space="0" w:color="000000"/>
              <w:bottom w:val="single" w:sz="4" w:space="0" w:color="000000"/>
              <w:right w:val="single" w:sz="4" w:space="0" w:color="000000"/>
            </w:tcBorders>
          </w:tcPr>
          <w:p w14:paraId="62A28F60" w14:textId="77777777" w:rsidR="004D010C" w:rsidRPr="0048551A" w:rsidRDefault="004D010C" w:rsidP="00F1120A">
            <w:pPr>
              <w:jc w:val="both"/>
            </w:pPr>
            <w:r>
              <w:t>542</w:t>
            </w:r>
          </w:p>
        </w:tc>
      </w:tr>
      <w:tr w:rsidR="004D010C" w:rsidRPr="0048551A" w14:paraId="2838EDDB" w14:textId="77777777" w:rsidTr="004D010C">
        <w:trPr>
          <w:trHeight w:val="560"/>
        </w:trPr>
        <w:tc>
          <w:tcPr>
            <w:tcW w:w="26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5528F58" w14:textId="77777777" w:rsidR="004D010C" w:rsidRPr="008F704F" w:rsidRDefault="004D010C" w:rsidP="00F1120A">
            <w:pPr>
              <w:jc w:val="both"/>
            </w:pPr>
            <w:r w:rsidRPr="008F704F">
              <w:t>Avgust</w:t>
            </w:r>
          </w:p>
        </w:tc>
        <w:tc>
          <w:tcPr>
            <w:tcW w:w="1619" w:type="dxa"/>
            <w:tcBorders>
              <w:top w:val="single" w:sz="4" w:space="0" w:color="000000"/>
              <w:left w:val="single" w:sz="4" w:space="0" w:color="000000"/>
              <w:bottom w:val="single" w:sz="4" w:space="0" w:color="000000"/>
              <w:right w:val="single" w:sz="4" w:space="0" w:color="000000"/>
            </w:tcBorders>
          </w:tcPr>
          <w:p w14:paraId="6B51E906" w14:textId="77777777" w:rsidR="004D010C" w:rsidRPr="008F704F" w:rsidRDefault="004D010C" w:rsidP="00F1120A">
            <w:pPr>
              <w:jc w:val="both"/>
              <w:rPr>
                <w:b/>
              </w:rPr>
            </w:pPr>
            <w:r w:rsidRPr="008F704F">
              <w:rPr>
                <w:b/>
              </w:rPr>
              <w:t>697</w:t>
            </w:r>
          </w:p>
        </w:tc>
        <w:tc>
          <w:tcPr>
            <w:tcW w:w="1619" w:type="dxa"/>
            <w:tcBorders>
              <w:top w:val="single" w:sz="4" w:space="0" w:color="000000"/>
              <w:left w:val="single" w:sz="4" w:space="0" w:color="000000"/>
              <w:bottom w:val="single" w:sz="4" w:space="0" w:color="000000"/>
              <w:right w:val="single" w:sz="4" w:space="0" w:color="000000"/>
            </w:tcBorders>
          </w:tcPr>
          <w:p w14:paraId="40658503" w14:textId="77777777" w:rsidR="004D010C" w:rsidRPr="0048551A" w:rsidRDefault="004D010C" w:rsidP="00F1120A">
            <w:pPr>
              <w:jc w:val="both"/>
            </w:pPr>
            <w:r w:rsidRPr="0048551A">
              <w:t>498</w:t>
            </w:r>
          </w:p>
        </w:tc>
        <w:tc>
          <w:tcPr>
            <w:tcW w:w="1547" w:type="dxa"/>
            <w:tcBorders>
              <w:top w:val="single" w:sz="4" w:space="0" w:color="000000"/>
              <w:left w:val="single" w:sz="4" w:space="0" w:color="000000"/>
              <w:bottom w:val="single" w:sz="4" w:space="0" w:color="000000"/>
              <w:right w:val="single" w:sz="4" w:space="0" w:color="000000"/>
            </w:tcBorders>
          </w:tcPr>
          <w:p w14:paraId="11ACAB6B" w14:textId="77777777" w:rsidR="004D010C" w:rsidRPr="008F704F" w:rsidRDefault="004D010C" w:rsidP="00F1120A">
            <w:pPr>
              <w:jc w:val="both"/>
            </w:pPr>
            <w:r w:rsidRPr="008F704F">
              <w:t>615</w:t>
            </w:r>
          </w:p>
        </w:tc>
      </w:tr>
      <w:tr w:rsidR="004D010C" w:rsidRPr="0048551A" w14:paraId="653CF04A" w14:textId="77777777" w:rsidTr="004D010C">
        <w:trPr>
          <w:trHeight w:val="554"/>
        </w:trPr>
        <w:tc>
          <w:tcPr>
            <w:tcW w:w="26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B09B710" w14:textId="77777777" w:rsidR="004D010C" w:rsidRPr="0048551A" w:rsidRDefault="004D010C" w:rsidP="00F1120A">
            <w:pPr>
              <w:jc w:val="both"/>
            </w:pPr>
            <w:r w:rsidRPr="0048551A">
              <w:t>September</w:t>
            </w:r>
          </w:p>
        </w:tc>
        <w:tc>
          <w:tcPr>
            <w:tcW w:w="1619" w:type="dxa"/>
            <w:tcBorders>
              <w:top w:val="single" w:sz="4" w:space="0" w:color="000000"/>
              <w:left w:val="single" w:sz="4" w:space="0" w:color="000000"/>
              <w:bottom w:val="single" w:sz="4" w:space="0" w:color="000000"/>
              <w:right w:val="single" w:sz="4" w:space="0" w:color="000000"/>
            </w:tcBorders>
          </w:tcPr>
          <w:p w14:paraId="2EC0A5BF" w14:textId="77777777" w:rsidR="004D010C" w:rsidRPr="0048551A" w:rsidRDefault="004D010C" w:rsidP="00F1120A">
            <w:pPr>
              <w:jc w:val="both"/>
            </w:pPr>
            <w:r w:rsidRPr="0048551A">
              <w:t>277</w:t>
            </w:r>
          </w:p>
        </w:tc>
        <w:tc>
          <w:tcPr>
            <w:tcW w:w="1619" w:type="dxa"/>
            <w:tcBorders>
              <w:top w:val="single" w:sz="4" w:space="0" w:color="000000"/>
              <w:left w:val="single" w:sz="4" w:space="0" w:color="000000"/>
              <w:bottom w:val="single" w:sz="4" w:space="0" w:color="000000"/>
              <w:right w:val="single" w:sz="4" w:space="0" w:color="000000"/>
            </w:tcBorders>
          </w:tcPr>
          <w:p w14:paraId="2FA36E6C" w14:textId="77777777" w:rsidR="004D010C" w:rsidRPr="008F704F" w:rsidRDefault="004D010C" w:rsidP="00F1120A">
            <w:pPr>
              <w:jc w:val="both"/>
              <w:rPr>
                <w:b/>
              </w:rPr>
            </w:pPr>
            <w:r w:rsidRPr="008F704F">
              <w:rPr>
                <w:b/>
              </w:rPr>
              <w:t>361</w:t>
            </w:r>
          </w:p>
        </w:tc>
        <w:tc>
          <w:tcPr>
            <w:tcW w:w="1547" w:type="dxa"/>
            <w:tcBorders>
              <w:top w:val="single" w:sz="4" w:space="0" w:color="000000"/>
              <w:left w:val="single" w:sz="4" w:space="0" w:color="000000"/>
              <w:bottom w:val="single" w:sz="4" w:space="0" w:color="000000"/>
              <w:right w:val="single" w:sz="4" w:space="0" w:color="000000"/>
            </w:tcBorders>
          </w:tcPr>
          <w:p w14:paraId="2BCFFD80" w14:textId="77777777" w:rsidR="004D010C" w:rsidRPr="0048551A" w:rsidRDefault="004D010C" w:rsidP="00F1120A">
            <w:pPr>
              <w:jc w:val="both"/>
            </w:pPr>
            <w:r>
              <w:t>348</w:t>
            </w:r>
          </w:p>
        </w:tc>
      </w:tr>
      <w:tr w:rsidR="004D010C" w:rsidRPr="0048551A" w14:paraId="70D407BF" w14:textId="77777777" w:rsidTr="004D010C">
        <w:trPr>
          <w:trHeight w:val="548"/>
        </w:trPr>
        <w:tc>
          <w:tcPr>
            <w:tcW w:w="26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DDB2A16" w14:textId="77777777" w:rsidR="004D010C" w:rsidRPr="0048551A" w:rsidRDefault="004D010C" w:rsidP="00F1120A">
            <w:pPr>
              <w:jc w:val="both"/>
            </w:pPr>
            <w:r w:rsidRPr="0048551A">
              <w:t>Oktober</w:t>
            </w:r>
          </w:p>
        </w:tc>
        <w:tc>
          <w:tcPr>
            <w:tcW w:w="1619" w:type="dxa"/>
            <w:tcBorders>
              <w:top w:val="single" w:sz="4" w:space="0" w:color="000000"/>
              <w:left w:val="single" w:sz="4" w:space="0" w:color="000000"/>
              <w:bottom w:val="single" w:sz="4" w:space="0" w:color="000000"/>
              <w:right w:val="single" w:sz="4" w:space="0" w:color="000000"/>
            </w:tcBorders>
          </w:tcPr>
          <w:p w14:paraId="0BEA7AB7" w14:textId="77777777" w:rsidR="004D010C" w:rsidRPr="0048551A" w:rsidRDefault="004D010C" w:rsidP="00F1120A">
            <w:pPr>
              <w:jc w:val="both"/>
              <w:rPr>
                <w:b/>
              </w:rPr>
            </w:pPr>
            <w:r w:rsidRPr="0048551A">
              <w:rPr>
                <w:b/>
              </w:rPr>
              <w:t>418</w:t>
            </w:r>
          </w:p>
        </w:tc>
        <w:tc>
          <w:tcPr>
            <w:tcW w:w="1619" w:type="dxa"/>
            <w:tcBorders>
              <w:top w:val="single" w:sz="4" w:space="0" w:color="000000"/>
              <w:left w:val="single" w:sz="4" w:space="0" w:color="000000"/>
              <w:bottom w:val="single" w:sz="4" w:space="0" w:color="000000"/>
              <w:right w:val="single" w:sz="4" w:space="0" w:color="000000"/>
            </w:tcBorders>
          </w:tcPr>
          <w:p w14:paraId="3D728789" w14:textId="77777777" w:rsidR="004D010C" w:rsidRPr="0048551A" w:rsidRDefault="004D010C" w:rsidP="00F1120A">
            <w:pPr>
              <w:jc w:val="both"/>
            </w:pPr>
            <w:r w:rsidRPr="0048551A">
              <w:t>393</w:t>
            </w:r>
          </w:p>
        </w:tc>
        <w:tc>
          <w:tcPr>
            <w:tcW w:w="1547" w:type="dxa"/>
            <w:tcBorders>
              <w:top w:val="single" w:sz="4" w:space="0" w:color="000000"/>
              <w:left w:val="single" w:sz="4" w:space="0" w:color="000000"/>
              <w:bottom w:val="single" w:sz="4" w:space="0" w:color="000000"/>
              <w:right w:val="single" w:sz="4" w:space="0" w:color="000000"/>
            </w:tcBorders>
          </w:tcPr>
          <w:p w14:paraId="6DC6706D" w14:textId="77777777" w:rsidR="004D010C" w:rsidRPr="0048551A" w:rsidRDefault="004D010C" w:rsidP="00F1120A">
            <w:pPr>
              <w:jc w:val="both"/>
            </w:pPr>
            <w:r>
              <w:t>232</w:t>
            </w:r>
          </w:p>
        </w:tc>
      </w:tr>
      <w:tr w:rsidR="004D010C" w:rsidRPr="0048551A" w14:paraId="688DD2ED" w14:textId="77777777" w:rsidTr="004D010C">
        <w:trPr>
          <w:trHeight w:val="570"/>
        </w:trPr>
        <w:tc>
          <w:tcPr>
            <w:tcW w:w="26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13A17DC" w14:textId="77777777" w:rsidR="004D010C" w:rsidRPr="0048551A" w:rsidRDefault="004D010C" w:rsidP="00F1120A">
            <w:pPr>
              <w:jc w:val="both"/>
            </w:pPr>
            <w:r w:rsidRPr="0048551A">
              <w:t>November</w:t>
            </w:r>
          </w:p>
        </w:tc>
        <w:tc>
          <w:tcPr>
            <w:tcW w:w="1619" w:type="dxa"/>
            <w:tcBorders>
              <w:top w:val="single" w:sz="4" w:space="0" w:color="000000"/>
              <w:left w:val="single" w:sz="4" w:space="0" w:color="000000"/>
              <w:bottom w:val="single" w:sz="4" w:space="0" w:color="000000"/>
              <w:right w:val="single" w:sz="4" w:space="0" w:color="000000"/>
            </w:tcBorders>
          </w:tcPr>
          <w:p w14:paraId="7CB214EE" w14:textId="77777777" w:rsidR="004D010C" w:rsidRPr="0048551A" w:rsidRDefault="004D010C" w:rsidP="00F1120A">
            <w:pPr>
              <w:jc w:val="both"/>
            </w:pPr>
            <w:r w:rsidRPr="0048551A">
              <w:t>185</w:t>
            </w:r>
          </w:p>
        </w:tc>
        <w:tc>
          <w:tcPr>
            <w:tcW w:w="1619" w:type="dxa"/>
            <w:tcBorders>
              <w:top w:val="single" w:sz="4" w:space="0" w:color="000000"/>
              <w:left w:val="single" w:sz="4" w:space="0" w:color="000000"/>
              <w:bottom w:val="single" w:sz="4" w:space="0" w:color="000000"/>
              <w:right w:val="single" w:sz="4" w:space="0" w:color="000000"/>
            </w:tcBorders>
          </w:tcPr>
          <w:p w14:paraId="56D9EFA3" w14:textId="77777777" w:rsidR="004D010C" w:rsidRPr="0048551A" w:rsidRDefault="004D010C" w:rsidP="00F1120A">
            <w:pPr>
              <w:jc w:val="both"/>
              <w:rPr>
                <w:b/>
              </w:rPr>
            </w:pPr>
            <w:r w:rsidRPr="0048551A">
              <w:rPr>
                <w:b/>
              </w:rPr>
              <w:t>188</w:t>
            </w:r>
          </w:p>
        </w:tc>
        <w:tc>
          <w:tcPr>
            <w:tcW w:w="1547" w:type="dxa"/>
            <w:tcBorders>
              <w:top w:val="single" w:sz="4" w:space="0" w:color="000000"/>
              <w:left w:val="single" w:sz="4" w:space="0" w:color="000000"/>
              <w:bottom w:val="single" w:sz="4" w:space="0" w:color="000000"/>
              <w:right w:val="single" w:sz="4" w:space="0" w:color="000000"/>
            </w:tcBorders>
          </w:tcPr>
          <w:p w14:paraId="01CB1FC1" w14:textId="77777777" w:rsidR="004D010C" w:rsidRPr="008F704F" w:rsidRDefault="004D010C" w:rsidP="00F1120A">
            <w:pPr>
              <w:jc w:val="both"/>
            </w:pPr>
            <w:r w:rsidRPr="008F704F">
              <w:t>138</w:t>
            </w:r>
          </w:p>
        </w:tc>
      </w:tr>
      <w:tr w:rsidR="004D010C" w:rsidRPr="0048551A" w14:paraId="0DC72D9B" w14:textId="77777777" w:rsidTr="004D010C">
        <w:trPr>
          <w:trHeight w:val="550"/>
        </w:trPr>
        <w:tc>
          <w:tcPr>
            <w:tcW w:w="26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3E1C790" w14:textId="77777777" w:rsidR="004D010C" w:rsidRPr="0048551A" w:rsidRDefault="004D010C" w:rsidP="00F1120A">
            <w:pPr>
              <w:jc w:val="both"/>
            </w:pPr>
            <w:r w:rsidRPr="0048551A">
              <w:t>December</w:t>
            </w:r>
          </w:p>
        </w:tc>
        <w:tc>
          <w:tcPr>
            <w:tcW w:w="1619" w:type="dxa"/>
            <w:tcBorders>
              <w:top w:val="single" w:sz="4" w:space="0" w:color="000000"/>
              <w:left w:val="single" w:sz="4" w:space="0" w:color="000000"/>
              <w:bottom w:val="single" w:sz="4" w:space="0" w:color="000000"/>
              <w:right w:val="single" w:sz="4" w:space="0" w:color="000000"/>
            </w:tcBorders>
          </w:tcPr>
          <w:p w14:paraId="27B1944A" w14:textId="77777777" w:rsidR="004D010C" w:rsidRPr="0048551A" w:rsidRDefault="004D010C" w:rsidP="00F1120A">
            <w:pPr>
              <w:jc w:val="both"/>
            </w:pPr>
            <w:r w:rsidRPr="0048551A">
              <w:t>84</w:t>
            </w:r>
          </w:p>
        </w:tc>
        <w:tc>
          <w:tcPr>
            <w:tcW w:w="1619" w:type="dxa"/>
            <w:tcBorders>
              <w:top w:val="single" w:sz="4" w:space="0" w:color="000000"/>
              <w:left w:val="single" w:sz="4" w:space="0" w:color="000000"/>
              <w:bottom w:val="single" w:sz="4" w:space="0" w:color="000000"/>
              <w:right w:val="single" w:sz="4" w:space="0" w:color="000000"/>
            </w:tcBorders>
          </w:tcPr>
          <w:p w14:paraId="62929E77" w14:textId="77777777" w:rsidR="004D010C" w:rsidRPr="0048551A" w:rsidRDefault="004D010C" w:rsidP="00F1120A">
            <w:pPr>
              <w:jc w:val="both"/>
              <w:rPr>
                <w:b/>
              </w:rPr>
            </w:pPr>
            <w:r w:rsidRPr="0048551A">
              <w:rPr>
                <w:b/>
              </w:rPr>
              <w:t>180</w:t>
            </w:r>
          </w:p>
        </w:tc>
        <w:tc>
          <w:tcPr>
            <w:tcW w:w="1547" w:type="dxa"/>
            <w:tcBorders>
              <w:top w:val="single" w:sz="4" w:space="0" w:color="000000"/>
              <w:left w:val="single" w:sz="4" w:space="0" w:color="000000"/>
              <w:bottom w:val="single" w:sz="4" w:space="0" w:color="000000"/>
              <w:right w:val="single" w:sz="4" w:space="0" w:color="000000"/>
            </w:tcBorders>
          </w:tcPr>
          <w:p w14:paraId="2DD6354A" w14:textId="77777777" w:rsidR="004D010C" w:rsidRPr="008F704F" w:rsidRDefault="004D010C" w:rsidP="00F1120A">
            <w:pPr>
              <w:jc w:val="both"/>
            </w:pPr>
            <w:r w:rsidRPr="008F704F">
              <w:t>114</w:t>
            </w:r>
          </w:p>
        </w:tc>
      </w:tr>
      <w:tr w:rsidR="004D010C" w:rsidRPr="0048551A" w14:paraId="1E0E796C" w14:textId="77777777" w:rsidTr="004D010C">
        <w:trPr>
          <w:trHeight w:val="558"/>
        </w:trPr>
        <w:tc>
          <w:tcPr>
            <w:tcW w:w="26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D2D3EFE" w14:textId="77777777" w:rsidR="004D010C" w:rsidRPr="0048551A" w:rsidRDefault="004D010C" w:rsidP="00F1120A">
            <w:pPr>
              <w:jc w:val="both"/>
            </w:pPr>
            <w:r w:rsidRPr="0048551A">
              <w:rPr>
                <w:b/>
              </w:rPr>
              <w:t>Skupaj vsi obiskovalci</w:t>
            </w:r>
          </w:p>
        </w:tc>
        <w:tc>
          <w:tcPr>
            <w:tcW w:w="1619" w:type="dxa"/>
            <w:tcBorders>
              <w:top w:val="single" w:sz="4" w:space="0" w:color="000000"/>
              <w:left w:val="single" w:sz="4" w:space="0" w:color="000000"/>
              <w:bottom w:val="single" w:sz="4" w:space="0" w:color="000000"/>
              <w:right w:val="single" w:sz="4" w:space="0" w:color="000000"/>
            </w:tcBorders>
          </w:tcPr>
          <w:p w14:paraId="3BD66C24" w14:textId="77777777" w:rsidR="004D010C" w:rsidRPr="0048551A" w:rsidRDefault="004D010C" w:rsidP="00F1120A">
            <w:pPr>
              <w:jc w:val="both"/>
              <w:rPr>
                <w:b/>
              </w:rPr>
            </w:pPr>
            <w:r w:rsidRPr="0048551A">
              <w:rPr>
                <w:b/>
              </w:rPr>
              <w:t>3</w:t>
            </w:r>
            <w:r>
              <w:rPr>
                <w:b/>
              </w:rPr>
              <w:t>.</w:t>
            </w:r>
            <w:r w:rsidRPr="0048551A">
              <w:rPr>
                <w:b/>
              </w:rPr>
              <w:t>647</w:t>
            </w:r>
          </w:p>
        </w:tc>
        <w:tc>
          <w:tcPr>
            <w:tcW w:w="1619" w:type="dxa"/>
            <w:tcBorders>
              <w:top w:val="single" w:sz="4" w:space="0" w:color="000000"/>
              <w:left w:val="single" w:sz="4" w:space="0" w:color="000000"/>
              <w:bottom w:val="single" w:sz="4" w:space="0" w:color="000000"/>
              <w:right w:val="single" w:sz="4" w:space="0" w:color="000000"/>
            </w:tcBorders>
          </w:tcPr>
          <w:p w14:paraId="2BFF8110" w14:textId="77777777" w:rsidR="004D010C" w:rsidRPr="0048551A" w:rsidRDefault="004D010C" w:rsidP="00F1120A">
            <w:pPr>
              <w:jc w:val="both"/>
            </w:pPr>
            <w:r w:rsidRPr="0048551A">
              <w:t>3</w:t>
            </w:r>
            <w:r>
              <w:t>.</w:t>
            </w:r>
            <w:r w:rsidRPr="0048551A">
              <w:t>508</w:t>
            </w:r>
          </w:p>
        </w:tc>
        <w:tc>
          <w:tcPr>
            <w:tcW w:w="1547" w:type="dxa"/>
            <w:tcBorders>
              <w:top w:val="single" w:sz="4" w:space="0" w:color="000000"/>
              <w:left w:val="single" w:sz="4" w:space="0" w:color="000000"/>
              <w:bottom w:val="single" w:sz="4" w:space="0" w:color="000000"/>
              <w:right w:val="single" w:sz="4" w:space="0" w:color="000000"/>
            </w:tcBorders>
          </w:tcPr>
          <w:p w14:paraId="04071071" w14:textId="77777777" w:rsidR="004D010C" w:rsidRPr="0048551A" w:rsidRDefault="004D010C" w:rsidP="00F1120A">
            <w:pPr>
              <w:jc w:val="both"/>
            </w:pPr>
            <w:r>
              <w:t>3.391</w:t>
            </w:r>
          </w:p>
        </w:tc>
      </w:tr>
      <w:tr w:rsidR="004D010C" w:rsidRPr="0048551A" w14:paraId="70592B60" w14:textId="77777777" w:rsidTr="004D010C">
        <w:trPr>
          <w:trHeight w:val="552"/>
        </w:trPr>
        <w:tc>
          <w:tcPr>
            <w:tcW w:w="26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C54EAD1" w14:textId="77777777" w:rsidR="004D010C" w:rsidRPr="0048551A" w:rsidRDefault="004D010C" w:rsidP="00F1120A">
            <w:pPr>
              <w:jc w:val="both"/>
              <w:rPr>
                <w:b/>
              </w:rPr>
            </w:pPr>
            <w:bookmarkStart w:id="0" w:name="_Hlk88311792"/>
            <w:r w:rsidRPr="0048551A">
              <w:rPr>
                <w:b/>
              </w:rPr>
              <w:t>Domači obiskovalci</w:t>
            </w:r>
          </w:p>
        </w:tc>
        <w:tc>
          <w:tcPr>
            <w:tcW w:w="1619" w:type="dxa"/>
            <w:tcBorders>
              <w:top w:val="single" w:sz="4" w:space="0" w:color="000000"/>
              <w:left w:val="single" w:sz="4" w:space="0" w:color="000000"/>
              <w:bottom w:val="single" w:sz="4" w:space="0" w:color="000000"/>
              <w:right w:val="single" w:sz="4" w:space="0" w:color="000000"/>
            </w:tcBorders>
          </w:tcPr>
          <w:p w14:paraId="50C131CF" w14:textId="77777777" w:rsidR="004D010C" w:rsidRPr="008F704F" w:rsidRDefault="004D010C" w:rsidP="00F1120A">
            <w:pPr>
              <w:jc w:val="both"/>
              <w:rPr>
                <w:b/>
              </w:rPr>
            </w:pPr>
            <w:r w:rsidRPr="008F704F">
              <w:rPr>
                <w:b/>
              </w:rPr>
              <w:t>2.507</w:t>
            </w:r>
          </w:p>
        </w:tc>
        <w:tc>
          <w:tcPr>
            <w:tcW w:w="1619" w:type="dxa"/>
            <w:tcBorders>
              <w:top w:val="single" w:sz="4" w:space="0" w:color="000000"/>
              <w:left w:val="single" w:sz="4" w:space="0" w:color="000000"/>
              <w:bottom w:val="single" w:sz="4" w:space="0" w:color="000000"/>
              <w:right w:val="single" w:sz="4" w:space="0" w:color="000000"/>
            </w:tcBorders>
          </w:tcPr>
          <w:p w14:paraId="1EA0C2E5" w14:textId="77777777" w:rsidR="004D010C" w:rsidRPr="0048551A" w:rsidRDefault="004D010C" w:rsidP="00F1120A">
            <w:pPr>
              <w:jc w:val="both"/>
            </w:pPr>
            <w:r w:rsidRPr="0048551A">
              <w:t>2</w:t>
            </w:r>
            <w:r>
              <w:t>.</w:t>
            </w:r>
            <w:r w:rsidRPr="0048551A">
              <w:t>332</w:t>
            </w:r>
          </w:p>
        </w:tc>
        <w:tc>
          <w:tcPr>
            <w:tcW w:w="1547" w:type="dxa"/>
            <w:tcBorders>
              <w:top w:val="single" w:sz="4" w:space="0" w:color="000000"/>
              <w:left w:val="single" w:sz="4" w:space="0" w:color="000000"/>
              <w:bottom w:val="single" w:sz="4" w:space="0" w:color="000000"/>
              <w:right w:val="single" w:sz="4" w:space="0" w:color="000000"/>
            </w:tcBorders>
          </w:tcPr>
          <w:p w14:paraId="186185DD" w14:textId="77777777" w:rsidR="004D010C" w:rsidRPr="0048551A" w:rsidRDefault="004D010C" w:rsidP="00F1120A">
            <w:pPr>
              <w:jc w:val="both"/>
            </w:pPr>
            <w:r>
              <w:t>2.145</w:t>
            </w:r>
          </w:p>
        </w:tc>
        <w:bookmarkEnd w:id="0"/>
      </w:tr>
      <w:tr w:rsidR="004D010C" w:rsidRPr="0048551A" w14:paraId="022EB60E" w14:textId="77777777" w:rsidTr="008F704F">
        <w:trPr>
          <w:trHeight w:val="477"/>
        </w:trPr>
        <w:tc>
          <w:tcPr>
            <w:tcW w:w="26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7E1F5A4" w14:textId="77777777" w:rsidR="004D010C" w:rsidRPr="0048551A" w:rsidRDefault="004D010C" w:rsidP="00F1120A">
            <w:pPr>
              <w:jc w:val="both"/>
              <w:rPr>
                <w:b/>
              </w:rPr>
            </w:pPr>
            <w:bookmarkStart w:id="1" w:name="_Hlk189917318"/>
            <w:r w:rsidRPr="0048551A">
              <w:rPr>
                <w:b/>
              </w:rPr>
              <w:t>Tuji obiskovalci</w:t>
            </w:r>
          </w:p>
        </w:tc>
        <w:tc>
          <w:tcPr>
            <w:tcW w:w="1619" w:type="dxa"/>
            <w:tcBorders>
              <w:top w:val="single" w:sz="4" w:space="0" w:color="000000"/>
              <w:left w:val="single" w:sz="4" w:space="0" w:color="000000"/>
              <w:bottom w:val="single" w:sz="4" w:space="0" w:color="000000"/>
              <w:right w:val="single" w:sz="4" w:space="0" w:color="000000"/>
            </w:tcBorders>
          </w:tcPr>
          <w:p w14:paraId="2299607C" w14:textId="77777777" w:rsidR="004D010C" w:rsidRPr="0048551A" w:rsidRDefault="004D010C" w:rsidP="00F1120A">
            <w:pPr>
              <w:jc w:val="both"/>
              <w:rPr>
                <w:b/>
              </w:rPr>
            </w:pPr>
            <w:r w:rsidRPr="0048551A">
              <w:t>1</w:t>
            </w:r>
            <w:r>
              <w:t>.</w:t>
            </w:r>
            <w:r w:rsidRPr="0048551A">
              <w:t>140</w:t>
            </w:r>
          </w:p>
        </w:tc>
        <w:tc>
          <w:tcPr>
            <w:tcW w:w="1619" w:type="dxa"/>
            <w:tcBorders>
              <w:top w:val="single" w:sz="4" w:space="0" w:color="000000"/>
              <w:left w:val="single" w:sz="4" w:space="0" w:color="000000"/>
              <w:bottom w:val="single" w:sz="4" w:space="0" w:color="000000"/>
              <w:right w:val="single" w:sz="4" w:space="0" w:color="000000"/>
            </w:tcBorders>
          </w:tcPr>
          <w:p w14:paraId="71172898" w14:textId="77777777" w:rsidR="004D010C" w:rsidRPr="008F704F" w:rsidRDefault="004D010C" w:rsidP="00F1120A">
            <w:pPr>
              <w:jc w:val="both"/>
            </w:pPr>
            <w:r w:rsidRPr="008F704F">
              <w:t>1.176</w:t>
            </w:r>
          </w:p>
        </w:tc>
        <w:tc>
          <w:tcPr>
            <w:tcW w:w="1547"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207D4E39" w14:textId="77777777" w:rsidR="004D010C" w:rsidRPr="0048551A" w:rsidRDefault="004D010C" w:rsidP="00F1120A">
            <w:pPr>
              <w:jc w:val="both"/>
              <w:rPr>
                <w:b/>
              </w:rPr>
            </w:pPr>
            <w:r>
              <w:rPr>
                <w:b/>
              </w:rPr>
              <w:t>1.246</w:t>
            </w:r>
          </w:p>
        </w:tc>
      </w:tr>
      <w:bookmarkEnd w:id="1"/>
    </w:tbl>
    <w:p w14:paraId="550AE64A" w14:textId="77777777" w:rsidR="0048551A" w:rsidRPr="0048551A" w:rsidRDefault="0048551A" w:rsidP="00F1120A">
      <w:pPr>
        <w:jc w:val="both"/>
      </w:pPr>
    </w:p>
    <w:p w14:paraId="1E318F5C" w14:textId="77777777" w:rsidR="0048551A" w:rsidRPr="0048551A" w:rsidRDefault="0048551A" w:rsidP="00F1120A">
      <w:pPr>
        <w:jc w:val="both"/>
      </w:pPr>
      <w:r w:rsidRPr="0048551A">
        <w:t xml:space="preserve">Vir: </w:t>
      </w:r>
      <w:r w:rsidR="001D7B68" w:rsidRPr="001D7B68">
        <w:t>TIC Kostanjevica na Krki</w:t>
      </w:r>
    </w:p>
    <w:p w14:paraId="6E558B2B" w14:textId="77777777" w:rsidR="0048551A" w:rsidRPr="0048551A" w:rsidRDefault="0048551A" w:rsidP="00F1120A">
      <w:pPr>
        <w:jc w:val="both"/>
      </w:pPr>
      <w:r w:rsidRPr="0048551A">
        <w:t>*OPOMBA: prikaza ne vsebuje število gostov iz organiziranih skupin</w:t>
      </w:r>
    </w:p>
    <w:p w14:paraId="62C8ED26" w14:textId="77777777" w:rsidR="0048551A" w:rsidRPr="0048551A" w:rsidRDefault="0048551A" w:rsidP="00F1120A">
      <w:pPr>
        <w:jc w:val="both"/>
      </w:pPr>
    </w:p>
    <w:p w14:paraId="513EC6CF" w14:textId="77777777" w:rsidR="0048551A" w:rsidRPr="0048551A" w:rsidRDefault="0048551A" w:rsidP="00F1120A">
      <w:pPr>
        <w:jc w:val="both"/>
        <w:rPr>
          <w:b/>
        </w:rPr>
      </w:pPr>
    </w:p>
    <w:p w14:paraId="705DE4A3" w14:textId="77777777" w:rsidR="00193459" w:rsidRDefault="00193459" w:rsidP="00F1120A">
      <w:pPr>
        <w:jc w:val="both"/>
        <w:rPr>
          <w:b/>
        </w:rPr>
      </w:pPr>
    </w:p>
    <w:p w14:paraId="368B10CF" w14:textId="77777777" w:rsidR="009C4790" w:rsidRDefault="009C4790" w:rsidP="00F1120A">
      <w:pPr>
        <w:jc w:val="both"/>
        <w:rPr>
          <w:b/>
        </w:rPr>
      </w:pPr>
    </w:p>
    <w:p w14:paraId="5D194191" w14:textId="77777777" w:rsidR="001D7B68" w:rsidRDefault="001D7B68" w:rsidP="00F1120A">
      <w:pPr>
        <w:jc w:val="both"/>
        <w:rPr>
          <w:b/>
        </w:rPr>
      </w:pPr>
    </w:p>
    <w:p w14:paraId="2CF5375C" w14:textId="77777777" w:rsidR="0048551A" w:rsidRPr="0048551A" w:rsidRDefault="0048551A" w:rsidP="00F1120A">
      <w:pPr>
        <w:jc w:val="both"/>
        <w:rPr>
          <w:b/>
        </w:rPr>
      </w:pPr>
      <w:r w:rsidRPr="0048551A">
        <w:rPr>
          <w:b/>
        </w:rPr>
        <w:lastRenderedPageBreak/>
        <w:t xml:space="preserve">TUJI </w:t>
      </w:r>
      <w:r w:rsidR="001D7B68">
        <w:rPr>
          <w:b/>
        </w:rPr>
        <w:t>OBISKOVALCI</w:t>
      </w:r>
    </w:p>
    <w:p w14:paraId="0659657D" w14:textId="77777777" w:rsidR="009C4790" w:rsidRPr="004104D6" w:rsidRDefault="0048551A" w:rsidP="00F1120A">
      <w:pPr>
        <w:jc w:val="both"/>
      </w:pPr>
      <w:r w:rsidRPr="0048551A">
        <w:rPr>
          <w:bCs/>
        </w:rPr>
        <w:t>Od 1. 1. 202</w:t>
      </w:r>
      <w:r w:rsidR="001D7B68">
        <w:rPr>
          <w:bCs/>
        </w:rPr>
        <w:t>4</w:t>
      </w:r>
      <w:r w:rsidRPr="0048551A">
        <w:rPr>
          <w:bCs/>
        </w:rPr>
        <w:t xml:space="preserve"> </w:t>
      </w:r>
      <w:r w:rsidRPr="0048551A">
        <w:t>do 31. 12. 202</w:t>
      </w:r>
      <w:r w:rsidR="001D7B68">
        <w:t>4</w:t>
      </w:r>
      <w:r w:rsidRPr="0048551A">
        <w:t xml:space="preserve"> je prostore TIC-a Kostanjevica na Krki obiskalo 1</w:t>
      </w:r>
      <w:r w:rsidR="001D7B68">
        <w:t>.246</w:t>
      </w:r>
      <w:r w:rsidRPr="0048551A">
        <w:t xml:space="preserve"> tujih turistov iz 3</w:t>
      </w:r>
      <w:r w:rsidR="001D7B68">
        <w:t>4</w:t>
      </w:r>
      <w:r w:rsidRPr="0048551A">
        <w:t xml:space="preserve"> različnih držav, kar je 3</w:t>
      </w:r>
      <w:r w:rsidR="001D7B68">
        <w:t>7</w:t>
      </w:r>
      <w:r w:rsidRPr="0048551A">
        <w:t xml:space="preserve"> % vseh letošnjih obiskovalcev TIC-a. V primerjavi z letom 202</w:t>
      </w:r>
      <w:r w:rsidR="001D7B68">
        <w:t>3</w:t>
      </w:r>
      <w:r w:rsidRPr="0048551A">
        <w:t xml:space="preserve"> se je obisk tujcev povečal</w:t>
      </w:r>
      <w:r w:rsidR="0010000D">
        <w:t xml:space="preserve"> za 6%</w:t>
      </w:r>
      <w:r w:rsidRPr="0048551A">
        <w:t>. V večini gre za goste v tranzitu, avtodomarje, goste bližnjih term in turističnih kmetij, vse več pa je povratnikov ali namenskih gostov, ki obiščejo vzhodno Slovenijo. Prednjačijo gostje iz Francije (</w:t>
      </w:r>
      <w:r w:rsidR="0010000D">
        <w:t>244</w:t>
      </w:r>
      <w:r w:rsidRPr="0048551A">
        <w:t>),</w:t>
      </w:r>
      <w:r w:rsidR="0010000D">
        <w:t xml:space="preserve"> Hrvaške (221), </w:t>
      </w:r>
      <w:r w:rsidRPr="0048551A">
        <w:t>Nemčije (1</w:t>
      </w:r>
      <w:r w:rsidR="0010000D">
        <w:t>58</w:t>
      </w:r>
      <w:r w:rsidRPr="0048551A">
        <w:t xml:space="preserve">), </w:t>
      </w:r>
      <w:r w:rsidR="0010000D">
        <w:t xml:space="preserve">Italije (148) in </w:t>
      </w:r>
      <w:r w:rsidRPr="0048551A">
        <w:t>Nizozemske (</w:t>
      </w:r>
      <w:r w:rsidR="0010000D">
        <w:t>96).</w:t>
      </w:r>
      <w:r w:rsidR="009C4790">
        <w:t xml:space="preserve"> </w:t>
      </w:r>
      <w:r w:rsidR="009C4790" w:rsidRPr="004104D6">
        <w:t>Profil obiskovalcev je pretežno sestavljen iz mladih družin in mlajših upokojencev.</w:t>
      </w:r>
    </w:p>
    <w:p w14:paraId="2E970F2E" w14:textId="77777777" w:rsidR="009C4790" w:rsidRPr="009C4790" w:rsidRDefault="009C4790" w:rsidP="00F1120A">
      <w:pPr>
        <w:jc w:val="both"/>
      </w:pPr>
      <w:r w:rsidRPr="009C4790">
        <w:t xml:space="preserve">Stabilne vremenske razmere in primeren vodostaj reke Krke so prispevali k uspehu sezonskih vodnih aktivnosti, kot so čolnarjenje in druge aktivnosti na vodi. Poseben porast gostov je bil opazen med Nizozemci in Belgijci, ki jih privlači narava in aktivnosti v naravi. </w:t>
      </w:r>
    </w:p>
    <w:p w14:paraId="56599C89" w14:textId="742E15F9" w:rsidR="0048551A" w:rsidRPr="0048551A" w:rsidRDefault="0048551A" w:rsidP="00F1120A">
      <w:pPr>
        <w:jc w:val="both"/>
      </w:pPr>
    </w:p>
    <w:p w14:paraId="46D724FC" w14:textId="77777777" w:rsidR="0048551A" w:rsidRPr="0048551A" w:rsidRDefault="0048551A" w:rsidP="00F1120A">
      <w:pPr>
        <w:jc w:val="both"/>
        <w:rPr>
          <w:bCs/>
        </w:rPr>
      </w:pPr>
      <w:r w:rsidRPr="0048551A">
        <w:rPr>
          <w:b/>
        </w:rPr>
        <w:t xml:space="preserve">Tabela 2: </w:t>
      </w:r>
      <w:r w:rsidRPr="0048551A">
        <w:t xml:space="preserve">Obisk tujih obiskovalcev v letih </w:t>
      </w:r>
      <w:r w:rsidR="00EC6372">
        <w:t xml:space="preserve">2024, </w:t>
      </w:r>
      <w:r w:rsidRPr="0048551A">
        <w:t>2023</w:t>
      </w:r>
      <w:r w:rsidR="00A775A6">
        <w:t xml:space="preserve"> in</w:t>
      </w:r>
      <w:r w:rsidRPr="0048551A">
        <w:t xml:space="preserve"> 2022</w:t>
      </w:r>
      <w:r w:rsidR="00A775A6">
        <w:t>.</w:t>
      </w:r>
    </w:p>
    <w:p w14:paraId="46B2C2FE" w14:textId="77777777" w:rsidR="0048551A" w:rsidRPr="0048551A" w:rsidRDefault="0048551A" w:rsidP="00F1120A">
      <w:pPr>
        <w:jc w:val="both"/>
      </w:pPr>
    </w:p>
    <w:tbl>
      <w:tblPr>
        <w:tblW w:w="7137" w:type="dxa"/>
        <w:tblInd w:w="70" w:type="dxa"/>
        <w:tblCellMar>
          <w:left w:w="10" w:type="dxa"/>
          <w:right w:w="10" w:type="dxa"/>
        </w:tblCellMar>
        <w:tblLook w:val="04A0" w:firstRow="1" w:lastRow="0" w:firstColumn="1" w:lastColumn="0" w:noHBand="0" w:noVBand="1"/>
      </w:tblPr>
      <w:tblGrid>
        <w:gridCol w:w="1986"/>
        <w:gridCol w:w="1824"/>
        <w:gridCol w:w="1718"/>
        <w:gridCol w:w="1609"/>
      </w:tblGrid>
      <w:tr w:rsidR="00887B7C" w:rsidRPr="0048551A" w14:paraId="35384CAC" w14:textId="77777777" w:rsidTr="00887B7C">
        <w:trPr>
          <w:trHeight w:val="481"/>
        </w:trPr>
        <w:tc>
          <w:tcPr>
            <w:tcW w:w="198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2EF763F" w14:textId="77777777" w:rsidR="00887B7C" w:rsidRPr="0048551A" w:rsidRDefault="00887B7C" w:rsidP="00F1120A">
            <w:pPr>
              <w:jc w:val="both"/>
              <w:rPr>
                <w:b/>
              </w:rPr>
            </w:pPr>
            <w:r w:rsidRPr="0048551A">
              <w:rPr>
                <w:b/>
              </w:rPr>
              <w:t>Mesec / Leto</w:t>
            </w:r>
          </w:p>
        </w:tc>
        <w:tc>
          <w:tcPr>
            <w:tcW w:w="1824" w:type="dxa"/>
            <w:tcBorders>
              <w:top w:val="single" w:sz="4" w:space="0" w:color="000000"/>
              <w:left w:val="single" w:sz="4" w:space="0" w:color="000000"/>
              <w:bottom w:val="single" w:sz="4" w:space="0" w:color="000000"/>
              <w:right w:val="single" w:sz="4" w:space="0" w:color="000000"/>
            </w:tcBorders>
          </w:tcPr>
          <w:p w14:paraId="47981EE9" w14:textId="77777777" w:rsidR="00887B7C" w:rsidRPr="0048551A" w:rsidRDefault="00887B7C" w:rsidP="00F1120A">
            <w:pPr>
              <w:jc w:val="both"/>
              <w:rPr>
                <w:b/>
              </w:rPr>
            </w:pPr>
            <w:r w:rsidRPr="0048551A">
              <w:rPr>
                <w:b/>
              </w:rPr>
              <w:t>2022</w:t>
            </w:r>
          </w:p>
        </w:tc>
        <w:tc>
          <w:tcPr>
            <w:tcW w:w="1718" w:type="dxa"/>
            <w:tcBorders>
              <w:top w:val="single" w:sz="4" w:space="0" w:color="000000"/>
              <w:left w:val="single" w:sz="4" w:space="0" w:color="000000"/>
              <w:bottom w:val="single" w:sz="4" w:space="0" w:color="000000"/>
              <w:right w:val="single" w:sz="4" w:space="0" w:color="000000"/>
            </w:tcBorders>
          </w:tcPr>
          <w:p w14:paraId="31E6AA2F" w14:textId="77777777" w:rsidR="00887B7C" w:rsidRPr="0048551A" w:rsidRDefault="00887B7C" w:rsidP="00F1120A">
            <w:pPr>
              <w:jc w:val="both"/>
              <w:rPr>
                <w:b/>
              </w:rPr>
            </w:pPr>
            <w:r w:rsidRPr="0048551A">
              <w:rPr>
                <w:b/>
              </w:rPr>
              <w:t>2023</w:t>
            </w:r>
          </w:p>
        </w:tc>
        <w:tc>
          <w:tcPr>
            <w:tcW w:w="1609" w:type="dxa"/>
            <w:tcBorders>
              <w:top w:val="single" w:sz="4" w:space="0" w:color="000000"/>
              <w:left w:val="single" w:sz="4" w:space="0" w:color="000000"/>
              <w:bottom w:val="single" w:sz="4" w:space="0" w:color="000000"/>
              <w:right w:val="single" w:sz="4" w:space="0" w:color="000000"/>
            </w:tcBorders>
          </w:tcPr>
          <w:p w14:paraId="791BA93C" w14:textId="77777777" w:rsidR="00887B7C" w:rsidRPr="0048551A" w:rsidRDefault="00887B7C" w:rsidP="00F1120A">
            <w:pPr>
              <w:jc w:val="both"/>
              <w:rPr>
                <w:b/>
              </w:rPr>
            </w:pPr>
            <w:r>
              <w:rPr>
                <w:b/>
              </w:rPr>
              <w:t>2024</w:t>
            </w:r>
          </w:p>
        </w:tc>
      </w:tr>
      <w:tr w:rsidR="00887B7C" w:rsidRPr="0048551A" w14:paraId="14DA9142" w14:textId="77777777" w:rsidTr="00887B7C">
        <w:trPr>
          <w:trHeight w:val="481"/>
        </w:trPr>
        <w:tc>
          <w:tcPr>
            <w:tcW w:w="198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BE22F49" w14:textId="77777777" w:rsidR="00887B7C" w:rsidRPr="0048551A" w:rsidRDefault="00887B7C" w:rsidP="00F1120A">
            <w:pPr>
              <w:jc w:val="both"/>
            </w:pPr>
            <w:r w:rsidRPr="0048551A">
              <w:t>Januar</w:t>
            </w:r>
          </w:p>
        </w:tc>
        <w:tc>
          <w:tcPr>
            <w:tcW w:w="1824" w:type="dxa"/>
            <w:tcBorders>
              <w:top w:val="single" w:sz="4" w:space="0" w:color="000000"/>
              <w:left w:val="nil"/>
              <w:bottom w:val="single" w:sz="4" w:space="0" w:color="000000"/>
              <w:right w:val="single" w:sz="4" w:space="0" w:color="000000"/>
            </w:tcBorders>
          </w:tcPr>
          <w:p w14:paraId="3F3CE454" w14:textId="77777777" w:rsidR="00887B7C" w:rsidRPr="0048551A" w:rsidRDefault="00887B7C" w:rsidP="00F1120A">
            <w:pPr>
              <w:jc w:val="both"/>
              <w:rPr>
                <w:lang w:val="en-IE"/>
              </w:rPr>
            </w:pPr>
            <w:r w:rsidRPr="0048551A">
              <w:rPr>
                <w:lang w:val="en-IE"/>
              </w:rPr>
              <w:t>20</w:t>
            </w:r>
          </w:p>
        </w:tc>
        <w:tc>
          <w:tcPr>
            <w:tcW w:w="1718" w:type="dxa"/>
            <w:tcBorders>
              <w:top w:val="single" w:sz="4" w:space="0" w:color="000000"/>
              <w:left w:val="nil"/>
              <w:bottom w:val="single" w:sz="4" w:space="0" w:color="000000"/>
              <w:right w:val="single" w:sz="4" w:space="0" w:color="000000"/>
            </w:tcBorders>
          </w:tcPr>
          <w:p w14:paraId="1E103812" w14:textId="77777777" w:rsidR="00887B7C" w:rsidRPr="0048551A" w:rsidRDefault="00887B7C" w:rsidP="00F1120A">
            <w:pPr>
              <w:jc w:val="both"/>
              <w:rPr>
                <w:b/>
                <w:lang w:val="en-IE"/>
              </w:rPr>
            </w:pPr>
            <w:r w:rsidRPr="0048551A">
              <w:rPr>
                <w:b/>
                <w:lang w:val="en-IE"/>
              </w:rPr>
              <w:t>32</w:t>
            </w:r>
          </w:p>
        </w:tc>
        <w:tc>
          <w:tcPr>
            <w:tcW w:w="1609" w:type="dxa"/>
            <w:tcBorders>
              <w:top w:val="single" w:sz="4" w:space="0" w:color="000000"/>
              <w:left w:val="nil"/>
              <w:bottom w:val="single" w:sz="4" w:space="0" w:color="000000"/>
              <w:right w:val="single" w:sz="4" w:space="0" w:color="000000"/>
            </w:tcBorders>
          </w:tcPr>
          <w:p w14:paraId="6F43BDF0" w14:textId="77777777" w:rsidR="00887B7C" w:rsidRPr="009654C1" w:rsidRDefault="00887B7C" w:rsidP="00F1120A">
            <w:pPr>
              <w:jc w:val="both"/>
              <w:rPr>
                <w:lang w:val="en-IE"/>
              </w:rPr>
            </w:pPr>
            <w:r w:rsidRPr="009654C1">
              <w:rPr>
                <w:lang w:val="en-IE"/>
              </w:rPr>
              <w:t>27</w:t>
            </w:r>
          </w:p>
        </w:tc>
      </w:tr>
      <w:tr w:rsidR="00887B7C" w:rsidRPr="0048551A" w14:paraId="0773EDDB" w14:textId="77777777" w:rsidTr="00887B7C">
        <w:trPr>
          <w:trHeight w:val="481"/>
        </w:trPr>
        <w:tc>
          <w:tcPr>
            <w:tcW w:w="198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0034833" w14:textId="77777777" w:rsidR="00887B7C" w:rsidRPr="0048551A" w:rsidRDefault="00887B7C" w:rsidP="00F1120A">
            <w:pPr>
              <w:jc w:val="both"/>
            </w:pPr>
            <w:r w:rsidRPr="0048551A">
              <w:t>Februar</w:t>
            </w:r>
          </w:p>
        </w:tc>
        <w:tc>
          <w:tcPr>
            <w:tcW w:w="1824" w:type="dxa"/>
            <w:tcBorders>
              <w:top w:val="nil"/>
              <w:left w:val="nil"/>
              <w:bottom w:val="single" w:sz="4" w:space="0" w:color="000000"/>
              <w:right w:val="single" w:sz="4" w:space="0" w:color="000000"/>
            </w:tcBorders>
          </w:tcPr>
          <w:p w14:paraId="38F5A159" w14:textId="77777777" w:rsidR="00887B7C" w:rsidRPr="0048551A" w:rsidRDefault="00887B7C" w:rsidP="00F1120A">
            <w:pPr>
              <w:jc w:val="both"/>
              <w:rPr>
                <w:lang w:val="en-IE"/>
              </w:rPr>
            </w:pPr>
            <w:r w:rsidRPr="0048551A">
              <w:rPr>
                <w:lang w:val="en-IE"/>
              </w:rPr>
              <w:t>7</w:t>
            </w:r>
          </w:p>
        </w:tc>
        <w:tc>
          <w:tcPr>
            <w:tcW w:w="1718" w:type="dxa"/>
            <w:tcBorders>
              <w:top w:val="nil"/>
              <w:left w:val="nil"/>
              <w:bottom w:val="single" w:sz="4" w:space="0" w:color="000000"/>
              <w:right w:val="single" w:sz="4" w:space="0" w:color="000000"/>
            </w:tcBorders>
          </w:tcPr>
          <w:p w14:paraId="423B9E7C" w14:textId="77777777" w:rsidR="00887B7C" w:rsidRPr="009654C1" w:rsidRDefault="00887B7C" w:rsidP="00F1120A">
            <w:pPr>
              <w:jc w:val="both"/>
              <w:rPr>
                <w:lang w:val="en-IE"/>
              </w:rPr>
            </w:pPr>
            <w:r w:rsidRPr="009654C1">
              <w:rPr>
                <w:lang w:val="en-IE"/>
              </w:rPr>
              <w:t>15</w:t>
            </w:r>
          </w:p>
        </w:tc>
        <w:tc>
          <w:tcPr>
            <w:tcW w:w="1609" w:type="dxa"/>
            <w:tcBorders>
              <w:top w:val="nil"/>
              <w:left w:val="nil"/>
              <w:bottom w:val="single" w:sz="4" w:space="0" w:color="000000"/>
              <w:right w:val="single" w:sz="4" w:space="0" w:color="000000"/>
            </w:tcBorders>
          </w:tcPr>
          <w:p w14:paraId="043BDC02" w14:textId="77777777" w:rsidR="00887B7C" w:rsidRPr="0048551A" w:rsidRDefault="00887B7C" w:rsidP="00F1120A">
            <w:pPr>
              <w:jc w:val="both"/>
              <w:rPr>
                <w:b/>
                <w:lang w:val="en-IE"/>
              </w:rPr>
            </w:pPr>
            <w:r>
              <w:rPr>
                <w:b/>
                <w:lang w:val="en-IE"/>
              </w:rPr>
              <w:t>22</w:t>
            </w:r>
          </w:p>
        </w:tc>
      </w:tr>
      <w:tr w:rsidR="00887B7C" w:rsidRPr="0048551A" w14:paraId="5D4B50E7" w14:textId="77777777" w:rsidTr="00887B7C">
        <w:trPr>
          <w:trHeight w:val="481"/>
        </w:trPr>
        <w:tc>
          <w:tcPr>
            <w:tcW w:w="198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57895B9" w14:textId="77777777" w:rsidR="00887B7C" w:rsidRPr="0048551A" w:rsidRDefault="00887B7C" w:rsidP="00F1120A">
            <w:pPr>
              <w:jc w:val="both"/>
            </w:pPr>
            <w:r w:rsidRPr="0048551A">
              <w:t>Marec</w:t>
            </w:r>
          </w:p>
        </w:tc>
        <w:tc>
          <w:tcPr>
            <w:tcW w:w="1824" w:type="dxa"/>
            <w:tcBorders>
              <w:top w:val="nil"/>
              <w:left w:val="nil"/>
              <w:bottom w:val="single" w:sz="4" w:space="0" w:color="000000"/>
              <w:right w:val="single" w:sz="4" w:space="0" w:color="000000"/>
            </w:tcBorders>
          </w:tcPr>
          <w:p w14:paraId="7E147F4B" w14:textId="77777777" w:rsidR="00887B7C" w:rsidRPr="0048551A" w:rsidRDefault="00887B7C" w:rsidP="00F1120A">
            <w:pPr>
              <w:jc w:val="both"/>
              <w:rPr>
                <w:lang w:val="en-IE"/>
              </w:rPr>
            </w:pPr>
            <w:r w:rsidRPr="0048551A">
              <w:rPr>
                <w:lang w:val="en-IE"/>
              </w:rPr>
              <w:t>13</w:t>
            </w:r>
          </w:p>
        </w:tc>
        <w:tc>
          <w:tcPr>
            <w:tcW w:w="1718" w:type="dxa"/>
            <w:tcBorders>
              <w:top w:val="nil"/>
              <w:left w:val="nil"/>
              <w:bottom w:val="single" w:sz="4" w:space="0" w:color="000000"/>
              <w:right w:val="single" w:sz="4" w:space="0" w:color="000000"/>
            </w:tcBorders>
          </w:tcPr>
          <w:p w14:paraId="73645D13" w14:textId="77777777" w:rsidR="00887B7C" w:rsidRPr="009654C1" w:rsidRDefault="00887B7C" w:rsidP="00F1120A">
            <w:pPr>
              <w:jc w:val="both"/>
              <w:rPr>
                <w:lang w:val="en-IE"/>
              </w:rPr>
            </w:pPr>
            <w:r w:rsidRPr="009654C1">
              <w:rPr>
                <w:lang w:val="en-IE"/>
              </w:rPr>
              <w:t>32</w:t>
            </w:r>
          </w:p>
        </w:tc>
        <w:tc>
          <w:tcPr>
            <w:tcW w:w="1609" w:type="dxa"/>
            <w:tcBorders>
              <w:top w:val="nil"/>
              <w:left w:val="nil"/>
              <w:bottom w:val="single" w:sz="4" w:space="0" w:color="000000"/>
              <w:right w:val="single" w:sz="4" w:space="0" w:color="000000"/>
            </w:tcBorders>
          </w:tcPr>
          <w:p w14:paraId="6C53936B" w14:textId="77777777" w:rsidR="00887B7C" w:rsidRPr="0048551A" w:rsidRDefault="00887B7C" w:rsidP="00F1120A">
            <w:pPr>
              <w:jc w:val="both"/>
              <w:rPr>
                <w:b/>
                <w:lang w:val="en-IE"/>
              </w:rPr>
            </w:pPr>
            <w:r>
              <w:rPr>
                <w:b/>
                <w:lang w:val="en-IE"/>
              </w:rPr>
              <w:t>34</w:t>
            </w:r>
          </w:p>
        </w:tc>
      </w:tr>
      <w:tr w:rsidR="00887B7C" w:rsidRPr="0048551A" w14:paraId="02DEC8E3" w14:textId="77777777" w:rsidTr="00887B7C">
        <w:trPr>
          <w:trHeight w:val="481"/>
        </w:trPr>
        <w:tc>
          <w:tcPr>
            <w:tcW w:w="198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D6B9073" w14:textId="77777777" w:rsidR="00887B7C" w:rsidRPr="0048551A" w:rsidRDefault="00887B7C" w:rsidP="00F1120A">
            <w:pPr>
              <w:jc w:val="both"/>
            </w:pPr>
            <w:r w:rsidRPr="0048551A">
              <w:t>April</w:t>
            </w:r>
          </w:p>
        </w:tc>
        <w:tc>
          <w:tcPr>
            <w:tcW w:w="1824" w:type="dxa"/>
            <w:tcBorders>
              <w:top w:val="nil"/>
              <w:left w:val="nil"/>
              <w:bottom w:val="single" w:sz="4" w:space="0" w:color="000000"/>
              <w:right w:val="single" w:sz="4" w:space="0" w:color="000000"/>
            </w:tcBorders>
          </w:tcPr>
          <w:p w14:paraId="12916026" w14:textId="77777777" w:rsidR="00887B7C" w:rsidRPr="0048551A" w:rsidRDefault="00887B7C" w:rsidP="00F1120A">
            <w:pPr>
              <w:jc w:val="both"/>
              <w:rPr>
                <w:lang w:val="en-IE"/>
              </w:rPr>
            </w:pPr>
            <w:r w:rsidRPr="0048551A">
              <w:rPr>
                <w:lang w:val="en-IE"/>
              </w:rPr>
              <w:t>73</w:t>
            </w:r>
          </w:p>
        </w:tc>
        <w:tc>
          <w:tcPr>
            <w:tcW w:w="1718" w:type="dxa"/>
            <w:tcBorders>
              <w:top w:val="nil"/>
              <w:left w:val="nil"/>
              <w:bottom w:val="single" w:sz="4" w:space="0" w:color="000000"/>
              <w:right w:val="single" w:sz="4" w:space="0" w:color="000000"/>
            </w:tcBorders>
          </w:tcPr>
          <w:p w14:paraId="6E225982" w14:textId="77777777" w:rsidR="00887B7C" w:rsidRPr="009654C1" w:rsidRDefault="00887B7C" w:rsidP="00F1120A">
            <w:pPr>
              <w:jc w:val="both"/>
              <w:rPr>
                <w:lang w:val="en-IE"/>
              </w:rPr>
            </w:pPr>
            <w:r w:rsidRPr="009654C1">
              <w:rPr>
                <w:lang w:val="en-IE"/>
              </w:rPr>
              <w:t>79</w:t>
            </w:r>
          </w:p>
        </w:tc>
        <w:tc>
          <w:tcPr>
            <w:tcW w:w="1609" w:type="dxa"/>
            <w:tcBorders>
              <w:top w:val="nil"/>
              <w:left w:val="nil"/>
              <w:bottom w:val="single" w:sz="4" w:space="0" w:color="000000"/>
              <w:right w:val="single" w:sz="4" w:space="0" w:color="000000"/>
            </w:tcBorders>
          </w:tcPr>
          <w:p w14:paraId="36D0C9E9" w14:textId="77777777" w:rsidR="00887B7C" w:rsidRPr="0048551A" w:rsidRDefault="00887B7C" w:rsidP="00F1120A">
            <w:pPr>
              <w:jc w:val="both"/>
              <w:rPr>
                <w:b/>
                <w:lang w:val="en-IE"/>
              </w:rPr>
            </w:pPr>
            <w:r>
              <w:rPr>
                <w:b/>
                <w:lang w:val="en-IE"/>
              </w:rPr>
              <w:t>92</w:t>
            </w:r>
          </w:p>
        </w:tc>
      </w:tr>
      <w:tr w:rsidR="00887B7C" w:rsidRPr="0048551A" w14:paraId="0B1A71FD" w14:textId="77777777" w:rsidTr="00887B7C">
        <w:trPr>
          <w:trHeight w:val="481"/>
        </w:trPr>
        <w:tc>
          <w:tcPr>
            <w:tcW w:w="198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7CD6CC1" w14:textId="77777777" w:rsidR="00887B7C" w:rsidRPr="0048551A" w:rsidRDefault="00887B7C" w:rsidP="00F1120A">
            <w:pPr>
              <w:jc w:val="both"/>
            </w:pPr>
            <w:r w:rsidRPr="0048551A">
              <w:t>Maj</w:t>
            </w:r>
          </w:p>
        </w:tc>
        <w:tc>
          <w:tcPr>
            <w:tcW w:w="1824" w:type="dxa"/>
            <w:tcBorders>
              <w:top w:val="nil"/>
              <w:left w:val="nil"/>
              <w:bottom w:val="single" w:sz="4" w:space="0" w:color="000000"/>
              <w:right w:val="single" w:sz="4" w:space="0" w:color="000000"/>
            </w:tcBorders>
          </w:tcPr>
          <w:p w14:paraId="5ED1FC1C" w14:textId="77777777" w:rsidR="00887B7C" w:rsidRPr="0048551A" w:rsidRDefault="00887B7C" w:rsidP="00F1120A">
            <w:pPr>
              <w:jc w:val="both"/>
              <w:rPr>
                <w:lang w:val="en-IE"/>
              </w:rPr>
            </w:pPr>
            <w:r w:rsidRPr="0048551A">
              <w:rPr>
                <w:lang w:val="en-IE"/>
              </w:rPr>
              <w:t>71</w:t>
            </w:r>
          </w:p>
        </w:tc>
        <w:tc>
          <w:tcPr>
            <w:tcW w:w="1718" w:type="dxa"/>
            <w:tcBorders>
              <w:top w:val="nil"/>
              <w:left w:val="nil"/>
              <w:bottom w:val="single" w:sz="4" w:space="0" w:color="000000"/>
              <w:right w:val="single" w:sz="4" w:space="0" w:color="000000"/>
            </w:tcBorders>
          </w:tcPr>
          <w:p w14:paraId="38C1A067" w14:textId="77777777" w:rsidR="00887B7C" w:rsidRPr="0048551A" w:rsidRDefault="00887B7C" w:rsidP="00F1120A">
            <w:pPr>
              <w:jc w:val="both"/>
              <w:rPr>
                <w:b/>
                <w:lang w:val="en-IE"/>
              </w:rPr>
            </w:pPr>
            <w:r w:rsidRPr="0048551A">
              <w:rPr>
                <w:b/>
                <w:lang w:val="en-IE"/>
              </w:rPr>
              <w:t>103</w:t>
            </w:r>
          </w:p>
        </w:tc>
        <w:tc>
          <w:tcPr>
            <w:tcW w:w="1609" w:type="dxa"/>
            <w:tcBorders>
              <w:top w:val="nil"/>
              <w:left w:val="nil"/>
              <w:bottom w:val="single" w:sz="4" w:space="0" w:color="000000"/>
              <w:right w:val="single" w:sz="4" w:space="0" w:color="000000"/>
            </w:tcBorders>
          </w:tcPr>
          <w:p w14:paraId="77336E46" w14:textId="77777777" w:rsidR="00887B7C" w:rsidRPr="00993B7E" w:rsidRDefault="00887B7C" w:rsidP="00F1120A">
            <w:pPr>
              <w:jc w:val="both"/>
              <w:rPr>
                <w:lang w:val="en-IE"/>
              </w:rPr>
            </w:pPr>
            <w:r w:rsidRPr="00993B7E">
              <w:rPr>
                <w:lang w:val="en-IE"/>
              </w:rPr>
              <w:t>91</w:t>
            </w:r>
          </w:p>
        </w:tc>
      </w:tr>
      <w:tr w:rsidR="00887B7C" w:rsidRPr="0048551A" w14:paraId="19B71169" w14:textId="77777777" w:rsidTr="00887B7C">
        <w:trPr>
          <w:trHeight w:val="481"/>
        </w:trPr>
        <w:tc>
          <w:tcPr>
            <w:tcW w:w="198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093A272" w14:textId="77777777" w:rsidR="00887B7C" w:rsidRPr="0048551A" w:rsidRDefault="00887B7C" w:rsidP="00F1120A">
            <w:pPr>
              <w:jc w:val="both"/>
            </w:pPr>
            <w:r w:rsidRPr="0048551A">
              <w:t>Junij</w:t>
            </w:r>
          </w:p>
        </w:tc>
        <w:tc>
          <w:tcPr>
            <w:tcW w:w="1824" w:type="dxa"/>
            <w:tcBorders>
              <w:top w:val="nil"/>
              <w:left w:val="nil"/>
              <w:bottom w:val="single" w:sz="4" w:space="0" w:color="000000"/>
              <w:right w:val="single" w:sz="4" w:space="0" w:color="000000"/>
            </w:tcBorders>
          </w:tcPr>
          <w:p w14:paraId="0ACBB759" w14:textId="77777777" w:rsidR="00887B7C" w:rsidRPr="0048551A" w:rsidRDefault="00887B7C" w:rsidP="00F1120A">
            <w:pPr>
              <w:jc w:val="both"/>
              <w:rPr>
                <w:lang w:val="en-IE"/>
              </w:rPr>
            </w:pPr>
            <w:r w:rsidRPr="0048551A">
              <w:rPr>
                <w:lang w:val="en-IE"/>
              </w:rPr>
              <w:t>96</w:t>
            </w:r>
          </w:p>
        </w:tc>
        <w:tc>
          <w:tcPr>
            <w:tcW w:w="1718" w:type="dxa"/>
            <w:tcBorders>
              <w:top w:val="nil"/>
              <w:left w:val="nil"/>
              <w:bottom w:val="single" w:sz="4" w:space="0" w:color="000000"/>
              <w:right w:val="single" w:sz="4" w:space="0" w:color="000000"/>
            </w:tcBorders>
          </w:tcPr>
          <w:p w14:paraId="44459332" w14:textId="77777777" w:rsidR="00887B7C" w:rsidRPr="00993B7E" w:rsidRDefault="00887B7C" w:rsidP="00F1120A">
            <w:pPr>
              <w:jc w:val="both"/>
              <w:rPr>
                <w:lang w:val="en-IE"/>
              </w:rPr>
            </w:pPr>
            <w:r w:rsidRPr="00993B7E">
              <w:rPr>
                <w:lang w:val="en-IE"/>
              </w:rPr>
              <w:t>128</w:t>
            </w:r>
          </w:p>
        </w:tc>
        <w:tc>
          <w:tcPr>
            <w:tcW w:w="1609" w:type="dxa"/>
            <w:tcBorders>
              <w:top w:val="nil"/>
              <w:left w:val="nil"/>
              <w:bottom w:val="single" w:sz="4" w:space="0" w:color="000000"/>
              <w:right w:val="single" w:sz="4" w:space="0" w:color="000000"/>
            </w:tcBorders>
          </w:tcPr>
          <w:p w14:paraId="3C2CB20B" w14:textId="77777777" w:rsidR="00887B7C" w:rsidRPr="0048551A" w:rsidRDefault="00887B7C" w:rsidP="00F1120A">
            <w:pPr>
              <w:jc w:val="both"/>
              <w:rPr>
                <w:b/>
                <w:lang w:val="en-IE"/>
              </w:rPr>
            </w:pPr>
            <w:r>
              <w:rPr>
                <w:b/>
                <w:lang w:val="en-IE"/>
              </w:rPr>
              <w:t>141</w:t>
            </w:r>
          </w:p>
        </w:tc>
      </w:tr>
      <w:tr w:rsidR="00887B7C" w:rsidRPr="0048551A" w14:paraId="41E1A49F" w14:textId="77777777" w:rsidTr="00887B7C">
        <w:trPr>
          <w:trHeight w:val="481"/>
        </w:trPr>
        <w:tc>
          <w:tcPr>
            <w:tcW w:w="198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F23B294" w14:textId="77777777" w:rsidR="00887B7C" w:rsidRPr="0048551A" w:rsidRDefault="00887B7C" w:rsidP="00F1120A">
            <w:pPr>
              <w:jc w:val="both"/>
            </w:pPr>
            <w:r w:rsidRPr="0048551A">
              <w:t>Julij</w:t>
            </w:r>
          </w:p>
        </w:tc>
        <w:tc>
          <w:tcPr>
            <w:tcW w:w="1824" w:type="dxa"/>
            <w:tcBorders>
              <w:top w:val="nil"/>
              <w:left w:val="nil"/>
              <w:bottom w:val="single" w:sz="4" w:space="0" w:color="000000"/>
              <w:right w:val="single" w:sz="4" w:space="0" w:color="000000"/>
            </w:tcBorders>
          </w:tcPr>
          <w:p w14:paraId="37868B8B" w14:textId="77777777" w:rsidR="00887B7C" w:rsidRPr="0048551A" w:rsidRDefault="00887B7C" w:rsidP="00F1120A">
            <w:pPr>
              <w:jc w:val="both"/>
              <w:rPr>
                <w:b/>
                <w:lang w:val="en-IE"/>
              </w:rPr>
            </w:pPr>
            <w:r w:rsidRPr="0048551A">
              <w:rPr>
                <w:b/>
                <w:lang w:val="en-IE"/>
              </w:rPr>
              <w:t>267</w:t>
            </w:r>
          </w:p>
        </w:tc>
        <w:tc>
          <w:tcPr>
            <w:tcW w:w="1718" w:type="dxa"/>
            <w:tcBorders>
              <w:top w:val="nil"/>
              <w:left w:val="nil"/>
              <w:bottom w:val="single" w:sz="4" w:space="0" w:color="000000"/>
              <w:right w:val="single" w:sz="4" w:space="0" w:color="000000"/>
            </w:tcBorders>
          </w:tcPr>
          <w:p w14:paraId="3FA41AAE" w14:textId="77777777" w:rsidR="00887B7C" w:rsidRPr="0048551A" w:rsidRDefault="00887B7C" w:rsidP="00F1120A">
            <w:pPr>
              <w:jc w:val="both"/>
              <w:rPr>
                <w:lang w:val="en-IE"/>
              </w:rPr>
            </w:pPr>
            <w:r w:rsidRPr="0048551A">
              <w:rPr>
                <w:lang w:val="en-IE"/>
              </w:rPr>
              <w:t>225</w:t>
            </w:r>
          </w:p>
        </w:tc>
        <w:tc>
          <w:tcPr>
            <w:tcW w:w="1609" w:type="dxa"/>
            <w:tcBorders>
              <w:top w:val="nil"/>
              <w:left w:val="nil"/>
              <w:bottom w:val="single" w:sz="4" w:space="0" w:color="000000"/>
              <w:right w:val="single" w:sz="4" w:space="0" w:color="000000"/>
            </w:tcBorders>
          </w:tcPr>
          <w:p w14:paraId="15A04E1E" w14:textId="77777777" w:rsidR="00887B7C" w:rsidRPr="0048551A" w:rsidRDefault="00887B7C" w:rsidP="00F1120A">
            <w:pPr>
              <w:jc w:val="both"/>
              <w:rPr>
                <w:lang w:val="en-IE"/>
              </w:rPr>
            </w:pPr>
            <w:r>
              <w:rPr>
                <w:lang w:val="en-IE"/>
              </w:rPr>
              <w:t>175</w:t>
            </w:r>
          </w:p>
        </w:tc>
      </w:tr>
      <w:tr w:rsidR="00887B7C" w:rsidRPr="0048551A" w14:paraId="2B263D9C" w14:textId="77777777" w:rsidTr="00887B7C">
        <w:trPr>
          <w:trHeight w:val="481"/>
        </w:trPr>
        <w:tc>
          <w:tcPr>
            <w:tcW w:w="198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8754BCB" w14:textId="77777777" w:rsidR="00887B7C" w:rsidRPr="0048551A" w:rsidRDefault="00887B7C" w:rsidP="00F1120A">
            <w:pPr>
              <w:jc w:val="both"/>
            </w:pPr>
            <w:r w:rsidRPr="0048551A">
              <w:t>Avgust</w:t>
            </w:r>
          </w:p>
        </w:tc>
        <w:tc>
          <w:tcPr>
            <w:tcW w:w="1824" w:type="dxa"/>
            <w:tcBorders>
              <w:top w:val="nil"/>
              <w:left w:val="nil"/>
              <w:bottom w:val="single" w:sz="4" w:space="0" w:color="000000"/>
              <w:right w:val="single" w:sz="4" w:space="0" w:color="000000"/>
            </w:tcBorders>
          </w:tcPr>
          <w:p w14:paraId="16E97108" w14:textId="77777777" w:rsidR="00887B7C" w:rsidRPr="00993B7E" w:rsidRDefault="00887B7C" w:rsidP="00F1120A">
            <w:pPr>
              <w:jc w:val="both"/>
              <w:rPr>
                <w:lang w:val="en-IE"/>
              </w:rPr>
            </w:pPr>
            <w:r w:rsidRPr="00993B7E">
              <w:rPr>
                <w:lang w:val="en-IE"/>
              </w:rPr>
              <w:t>376</w:t>
            </w:r>
          </w:p>
        </w:tc>
        <w:tc>
          <w:tcPr>
            <w:tcW w:w="1718" w:type="dxa"/>
            <w:tcBorders>
              <w:top w:val="nil"/>
              <w:left w:val="nil"/>
              <w:bottom w:val="single" w:sz="4" w:space="0" w:color="000000"/>
              <w:right w:val="single" w:sz="4" w:space="0" w:color="000000"/>
            </w:tcBorders>
          </w:tcPr>
          <w:p w14:paraId="14A201EC" w14:textId="77777777" w:rsidR="00887B7C" w:rsidRPr="0048551A" w:rsidRDefault="00887B7C" w:rsidP="00F1120A">
            <w:pPr>
              <w:jc w:val="both"/>
              <w:rPr>
                <w:lang w:val="en-IE"/>
              </w:rPr>
            </w:pPr>
            <w:r w:rsidRPr="0048551A">
              <w:rPr>
                <w:lang w:val="en-IE"/>
              </w:rPr>
              <w:t>335</w:t>
            </w:r>
          </w:p>
        </w:tc>
        <w:tc>
          <w:tcPr>
            <w:tcW w:w="1609" w:type="dxa"/>
            <w:tcBorders>
              <w:top w:val="nil"/>
              <w:left w:val="nil"/>
              <w:bottom w:val="single" w:sz="4" w:space="0" w:color="000000"/>
              <w:right w:val="single" w:sz="4" w:space="0" w:color="000000"/>
            </w:tcBorders>
          </w:tcPr>
          <w:p w14:paraId="26306F30" w14:textId="77777777" w:rsidR="00887B7C" w:rsidRPr="00993B7E" w:rsidRDefault="00887B7C" w:rsidP="00F1120A">
            <w:pPr>
              <w:jc w:val="both"/>
              <w:rPr>
                <w:b/>
                <w:lang w:val="en-IE"/>
              </w:rPr>
            </w:pPr>
            <w:r w:rsidRPr="00993B7E">
              <w:rPr>
                <w:b/>
                <w:lang w:val="en-IE"/>
              </w:rPr>
              <w:t>399</w:t>
            </w:r>
          </w:p>
        </w:tc>
      </w:tr>
      <w:tr w:rsidR="00887B7C" w:rsidRPr="0048551A" w14:paraId="387EB74A" w14:textId="77777777" w:rsidTr="00887B7C">
        <w:trPr>
          <w:trHeight w:val="481"/>
        </w:trPr>
        <w:tc>
          <w:tcPr>
            <w:tcW w:w="198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51653D9" w14:textId="77777777" w:rsidR="00887B7C" w:rsidRPr="0048551A" w:rsidRDefault="00887B7C" w:rsidP="00F1120A">
            <w:pPr>
              <w:jc w:val="both"/>
            </w:pPr>
            <w:r w:rsidRPr="0048551A">
              <w:t>September</w:t>
            </w:r>
          </w:p>
        </w:tc>
        <w:tc>
          <w:tcPr>
            <w:tcW w:w="1824" w:type="dxa"/>
            <w:tcBorders>
              <w:top w:val="nil"/>
              <w:left w:val="nil"/>
              <w:bottom w:val="single" w:sz="4" w:space="0" w:color="000000"/>
              <w:right w:val="single" w:sz="4" w:space="0" w:color="000000"/>
            </w:tcBorders>
          </w:tcPr>
          <w:p w14:paraId="749BA54A" w14:textId="77777777" w:rsidR="00887B7C" w:rsidRPr="00993B7E" w:rsidRDefault="00887B7C" w:rsidP="00F1120A">
            <w:pPr>
              <w:jc w:val="both"/>
              <w:rPr>
                <w:lang w:val="en-IE"/>
              </w:rPr>
            </w:pPr>
            <w:r w:rsidRPr="00993B7E">
              <w:rPr>
                <w:lang w:val="en-IE"/>
              </w:rPr>
              <w:t>106</w:t>
            </w:r>
          </w:p>
        </w:tc>
        <w:tc>
          <w:tcPr>
            <w:tcW w:w="1718" w:type="dxa"/>
            <w:tcBorders>
              <w:top w:val="nil"/>
              <w:left w:val="nil"/>
              <w:bottom w:val="single" w:sz="4" w:space="0" w:color="000000"/>
              <w:right w:val="single" w:sz="4" w:space="0" w:color="000000"/>
            </w:tcBorders>
          </w:tcPr>
          <w:p w14:paraId="1220F2A9" w14:textId="77777777" w:rsidR="00887B7C" w:rsidRPr="0048551A" w:rsidRDefault="00887B7C" w:rsidP="00F1120A">
            <w:pPr>
              <w:jc w:val="both"/>
              <w:rPr>
                <w:lang w:val="en-IE"/>
              </w:rPr>
            </w:pPr>
            <w:r w:rsidRPr="0048551A">
              <w:rPr>
                <w:lang w:val="en-IE"/>
              </w:rPr>
              <w:t>101</w:t>
            </w:r>
          </w:p>
        </w:tc>
        <w:tc>
          <w:tcPr>
            <w:tcW w:w="1609" w:type="dxa"/>
            <w:tcBorders>
              <w:top w:val="nil"/>
              <w:left w:val="nil"/>
              <w:bottom w:val="single" w:sz="4" w:space="0" w:color="000000"/>
              <w:right w:val="single" w:sz="4" w:space="0" w:color="000000"/>
            </w:tcBorders>
          </w:tcPr>
          <w:p w14:paraId="1509EABB" w14:textId="77777777" w:rsidR="00887B7C" w:rsidRPr="00993B7E" w:rsidRDefault="00887B7C" w:rsidP="00F1120A">
            <w:pPr>
              <w:jc w:val="both"/>
              <w:rPr>
                <w:b/>
                <w:lang w:val="en-IE"/>
              </w:rPr>
            </w:pPr>
            <w:r w:rsidRPr="00993B7E">
              <w:rPr>
                <w:b/>
                <w:lang w:val="en-IE"/>
              </w:rPr>
              <w:t>139</w:t>
            </w:r>
          </w:p>
        </w:tc>
      </w:tr>
      <w:tr w:rsidR="00887B7C" w:rsidRPr="0048551A" w14:paraId="1545E503" w14:textId="77777777" w:rsidTr="00887B7C">
        <w:trPr>
          <w:trHeight w:val="481"/>
        </w:trPr>
        <w:tc>
          <w:tcPr>
            <w:tcW w:w="198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04A63ED" w14:textId="77777777" w:rsidR="00887B7C" w:rsidRPr="0048551A" w:rsidRDefault="00887B7C" w:rsidP="00F1120A">
            <w:pPr>
              <w:jc w:val="both"/>
            </w:pPr>
            <w:r w:rsidRPr="0048551A">
              <w:t>Oktober</w:t>
            </w:r>
          </w:p>
        </w:tc>
        <w:tc>
          <w:tcPr>
            <w:tcW w:w="1824" w:type="dxa"/>
            <w:tcBorders>
              <w:top w:val="nil"/>
              <w:left w:val="nil"/>
              <w:bottom w:val="single" w:sz="4" w:space="0" w:color="000000"/>
              <w:right w:val="single" w:sz="4" w:space="0" w:color="000000"/>
            </w:tcBorders>
          </w:tcPr>
          <w:p w14:paraId="70E87753" w14:textId="77777777" w:rsidR="00887B7C" w:rsidRPr="0048551A" w:rsidRDefault="00887B7C" w:rsidP="00F1120A">
            <w:pPr>
              <w:jc w:val="both"/>
              <w:rPr>
                <w:lang w:val="en-IE"/>
              </w:rPr>
            </w:pPr>
            <w:r w:rsidRPr="0048551A">
              <w:rPr>
                <w:lang w:val="en-IE"/>
              </w:rPr>
              <w:t>68</w:t>
            </w:r>
          </w:p>
        </w:tc>
        <w:tc>
          <w:tcPr>
            <w:tcW w:w="1718" w:type="dxa"/>
            <w:tcBorders>
              <w:top w:val="nil"/>
              <w:left w:val="nil"/>
              <w:bottom w:val="single" w:sz="4" w:space="0" w:color="000000"/>
              <w:right w:val="single" w:sz="4" w:space="0" w:color="000000"/>
            </w:tcBorders>
          </w:tcPr>
          <w:p w14:paraId="2136B1A7" w14:textId="77777777" w:rsidR="00887B7C" w:rsidRPr="0048551A" w:rsidRDefault="00887B7C" w:rsidP="00F1120A">
            <w:pPr>
              <w:jc w:val="both"/>
              <w:rPr>
                <w:b/>
                <w:lang w:val="en-IE"/>
              </w:rPr>
            </w:pPr>
            <w:r w:rsidRPr="0048551A">
              <w:rPr>
                <w:b/>
                <w:lang w:val="en-IE"/>
              </w:rPr>
              <w:t>97</w:t>
            </w:r>
          </w:p>
        </w:tc>
        <w:tc>
          <w:tcPr>
            <w:tcW w:w="1609" w:type="dxa"/>
            <w:tcBorders>
              <w:top w:val="nil"/>
              <w:left w:val="nil"/>
              <w:bottom w:val="single" w:sz="4" w:space="0" w:color="000000"/>
              <w:right w:val="single" w:sz="4" w:space="0" w:color="000000"/>
            </w:tcBorders>
          </w:tcPr>
          <w:p w14:paraId="4A4A08F1" w14:textId="77777777" w:rsidR="00887B7C" w:rsidRPr="00993B7E" w:rsidRDefault="00887B7C" w:rsidP="00F1120A">
            <w:pPr>
              <w:jc w:val="both"/>
              <w:rPr>
                <w:lang w:val="en-IE"/>
              </w:rPr>
            </w:pPr>
            <w:r w:rsidRPr="00993B7E">
              <w:rPr>
                <w:lang w:val="en-IE"/>
              </w:rPr>
              <w:t>68</w:t>
            </w:r>
          </w:p>
        </w:tc>
      </w:tr>
      <w:tr w:rsidR="00887B7C" w:rsidRPr="0048551A" w14:paraId="4F06CE91" w14:textId="77777777" w:rsidTr="00887B7C">
        <w:trPr>
          <w:trHeight w:val="481"/>
        </w:trPr>
        <w:tc>
          <w:tcPr>
            <w:tcW w:w="198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56F674D" w14:textId="77777777" w:rsidR="00887B7C" w:rsidRPr="0048551A" w:rsidRDefault="00887B7C" w:rsidP="00F1120A">
            <w:pPr>
              <w:jc w:val="both"/>
            </w:pPr>
            <w:r w:rsidRPr="0048551A">
              <w:t>November</w:t>
            </w:r>
          </w:p>
        </w:tc>
        <w:tc>
          <w:tcPr>
            <w:tcW w:w="1824" w:type="dxa"/>
            <w:tcBorders>
              <w:top w:val="nil"/>
              <w:left w:val="nil"/>
              <w:bottom w:val="single" w:sz="4" w:space="0" w:color="000000"/>
              <w:right w:val="single" w:sz="4" w:space="0" w:color="000000"/>
            </w:tcBorders>
          </w:tcPr>
          <w:p w14:paraId="0DDACC31" w14:textId="77777777" w:rsidR="00887B7C" w:rsidRPr="00993B7E" w:rsidRDefault="00887B7C" w:rsidP="00F1120A">
            <w:pPr>
              <w:jc w:val="both"/>
              <w:rPr>
                <w:lang w:val="en-IE"/>
              </w:rPr>
            </w:pPr>
            <w:r w:rsidRPr="00993B7E">
              <w:rPr>
                <w:lang w:val="en-IE"/>
              </w:rPr>
              <w:t>27</w:t>
            </w:r>
          </w:p>
        </w:tc>
        <w:tc>
          <w:tcPr>
            <w:tcW w:w="1718" w:type="dxa"/>
            <w:tcBorders>
              <w:top w:val="nil"/>
              <w:left w:val="nil"/>
              <w:bottom w:val="single" w:sz="4" w:space="0" w:color="000000"/>
              <w:right w:val="single" w:sz="4" w:space="0" w:color="000000"/>
            </w:tcBorders>
          </w:tcPr>
          <w:p w14:paraId="1DD837C3" w14:textId="77777777" w:rsidR="00887B7C" w:rsidRPr="0048551A" w:rsidRDefault="00887B7C" w:rsidP="00F1120A">
            <w:pPr>
              <w:jc w:val="both"/>
              <w:rPr>
                <w:lang w:val="en-IE"/>
              </w:rPr>
            </w:pPr>
            <w:r w:rsidRPr="0048551A">
              <w:rPr>
                <w:lang w:val="en-IE"/>
              </w:rPr>
              <w:t>15</w:t>
            </w:r>
          </w:p>
        </w:tc>
        <w:tc>
          <w:tcPr>
            <w:tcW w:w="1609" w:type="dxa"/>
            <w:tcBorders>
              <w:top w:val="nil"/>
              <w:left w:val="nil"/>
              <w:bottom w:val="single" w:sz="4" w:space="0" w:color="000000"/>
              <w:right w:val="single" w:sz="4" w:space="0" w:color="000000"/>
            </w:tcBorders>
          </w:tcPr>
          <w:p w14:paraId="0AE00404" w14:textId="77777777" w:rsidR="00887B7C" w:rsidRPr="00993B7E" w:rsidRDefault="00887B7C" w:rsidP="00F1120A">
            <w:pPr>
              <w:jc w:val="both"/>
              <w:rPr>
                <w:b/>
                <w:lang w:val="en-IE"/>
              </w:rPr>
            </w:pPr>
            <w:r w:rsidRPr="00993B7E">
              <w:rPr>
                <w:b/>
                <w:lang w:val="en-IE"/>
              </w:rPr>
              <w:t>29</w:t>
            </w:r>
          </w:p>
        </w:tc>
      </w:tr>
      <w:tr w:rsidR="00887B7C" w:rsidRPr="0048551A" w14:paraId="04C2EA51" w14:textId="77777777" w:rsidTr="00887B7C">
        <w:trPr>
          <w:trHeight w:val="481"/>
        </w:trPr>
        <w:tc>
          <w:tcPr>
            <w:tcW w:w="198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32F6498" w14:textId="77777777" w:rsidR="00887B7C" w:rsidRPr="0048551A" w:rsidRDefault="00887B7C" w:rsidP="00F1120A">
            <w:pPr>
              <w:jc w:val="both"/>
            </w:pPr>
            <w:r w:rsidRPr="0048551A">
              <w:t>December</w:t>
            </w:r>
          </w:p>
        </w:tc>
        <w:tc>
          <w:tcPr>
            <w:tcW w:w="1824" w:type="dxa"/>
            <w:tcBorders>
              <w:top w:val="nil"/>
              <w:left w:val="nil"/>
              <w:bottom w:val="single" w:sz="4" w:space="0" w:color="000000"/>
              <w:right w:val="single" w:sz="4" w:space="0" w:color="000000"/>
            </w:tcBorders>
          </w:tcPr>
          <w:p w14:paraId="5C3305D7" w14:textId="77777777" w:rsidR="00887B7C" w:rsidRPr="0048551A" w:rsidRDefault="00887B7C" w:rsidP="00F1120A">
            <w:pPr>
              <w:jc w:val="both"/>
              <w:rPr>
                <w:b/>
                <w:lang w:val="en-IE"/>
              </w:rPr>
            </w:pPr>
            <w:r w:rsidRPr="0048551A">
              <w:rPr>
                <w:b/>
                <w:lang w:val="en-IE"/>
              </w:rPr>
              <w:t>16</w:t>
            </w:r>
          </w:p>
        </w:tc>
        <w:tc>
          <w:tcPr>
            <w:tcW w:w="1718" w:type="dxa"/>
            <w:tcBorders>
              <w:top w:val="nil"/>
              <w:left w:val="nil"/>
              <w:bottom w:val="single" w:sz="4" w:space="0" w:color="000000"/>
              <w:right w:val="single" w:sz="4" w:space="0" w:color="000000"/>
            </w:tcBorders>
          </w:tcPr>
          <w:p w14:paraId="2C73F527" w14:textId="77777777" w:rsidR="00887B7C" w:rsidRPr="0048551A" w:rsidRDefault="00887B7C" w:rsidP="00F1120A">
            <w:pPr>
              <w:jc w:val="both"/>
              <w:rPr>
                <w:lang w:val="en-IE"/>
              </w:rPr>
            </w:pPr>
            <w:r w:rsidRPr="0048551A">
              <w:rPr>
                <w:lang w:val="en-IE"/>
              </w:rPr>
              <w:t>14</w:t>
            </w:r>
          </w:p>
        </w:tc>
        <w:tc>
          <w:tcPr>
            <w:tcW w:w="1609" w:type="dxa"/>
            <w:tcBorders>
              <w:top w:val="nil"/>
              <w:left w:val="nil"/>
              <w:bottom w:val="single" w:sz="4" w:space="0" w:color="000000"/>
              <w:right w:val="single" w:sz="4" w:space="0" w:color="000000"/>
            </w:tcBorders>
          </w:tcPr>
          <w:p w14:paraId="7790B028" w14:textId="77777777" w:rsidR="00887B7C" w:rsidRPr="00993B7E" w:rsidRDefault="00887B7C" w:rsidP="00F1120A">
            <w:pPr>
              <w:jc w:val="both"/>
              <w:rPr>
                <w:b/>
                <w:lang w:val="en-IE"/>
              </w:rPr>
            </w:pPr>
            <w:r w:rsidRPr="00993B7E">
              <w:rPr>
                <w:b/>
                <w:lang w:val="en-IE"/>
              </w:rPr>
              <w:t>29</w:t>
            </w:r>
          </w:p>
        </w:tc>
      </w:tr>
      <w:tr w:rsidR="00887B7C" w:rsidRPr="0048551A" w14:paraId="3D5B9D92" w14:textId="77777777" w:rsidTr="00887B7C">
        <w:trPr>
          <w:trHeight w:val="481"/>
        </w:trPr>
        <w:tc>
          <w:tcPr>
            <w:tcW w:w="198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4A3DB99" w14:textId="77777777" w:rsidR="00887B7C" w:rsidRPr="0048551A" w:rsidRDefault="00887B7C" w:rsidP="00F1120A">
            <w:pPr>
              <w:jc w:val="both"/>
              <w:rPr>
                <w:b/>
              </w:rPr>
            </w:pPr>
            <w:r w:rsidRPr="0048551A">
              <w:rPr>
                <w:b/>
              </w:rPr>
              <w:t>SKUPAJ</w:t>
            </w:r>
          </w:p>
        </w:tc>
        <w:tc>
          <w:tcPr>
            <w:tcW w:w="1824" w:type="dxa"/>
            <w:tcBorders>
              <w:top w:val="nil"/>
              <w:left w:val="nil"/>
              <w:bottom w:val="single" w:sz="4" w:space="0" w:color="000000"/>
              <w:right w:val="single" w:sz="4" w:space="0" w:color="000000"/>
            </w:tcBorders>
          </w:tcPr>
          <w:p w14:paraId="5D2C62EF" w14:textId="77777777" w:rsidR="00887B7C" w:rsidRPr="0048551A" w:rsidRDefault="00887B7C" w:rsidP="00F1120A">
            <w:pPr>
              <w:jc w:val="both"/>
              <w:rPr>
                <w:lang w:val="en-IE"/>
              </w:rPr>
            </w:pPr>
            <w:r w:rsidRPr="0048551A">
              <w:rPr>
                <w:lang w:val="en-IE"/>
              </w:rPr>
              <w:t>1</w:t>
            </w:r>
            <w:r>
              <w:rPr>
                <w:lang w:val="en-IE"/>
              </w:rPr>
              <w:t>.</w:t>
            </w:r>
            <w:r w:rsidRPr="0048551A">
              <w:rPr>
                <w:lang w:val="en-IE"/>
              </w:rPr>
              <w:t>140</w:t>
            </w:r>
          </w:p>
        </w:tc>
        <w:tc>
          <w:tcPr>
            <w:tcW w:w="1718" w:type="dxa"/>
            <w:tcBorders>
              <w:top w:val="nil"/>
              <w:left w:val="nil"/>
              <w:bottom w:val="single" w:sz="4" w:space="0" w:color="000000"/>
              <w:right w:val="single" w:sz="4" w:space="0" w:color="000000"/>
            </w:tcBorders>
          </w:tcPr>
          <w:p w14:paraId="0ADC4950" w14:textId="77777777" w:rsidR="00887B7C" w:rsidRPr="00993B7E" w:rsidRDefault="00887B7C" w:rsidP="00F1120A">
            <w:pPr>
              <w:jc w:val="both"/>
              <w:rPr>
                <w:lang w:val="en-IE"/>
              </w:rPr>
            </w:pPr>
            <w:r w:rsidRPr="00993B7E">
              <w:rPr>
                <w:lang w:val="en-IE"/>
              </w:rPr>
              <w:t>1</w:t>
            </w:r>
            <w:r>
              <w:rPr>
                <w:lang w:val="en-IE"/>
              </w:rPr>
              <w:t>.</w:t>
            </w:r>
            <w:r w:rsidRPr="00993B7E">
              <w:rPr>
                <w:lang w:val="en-IE"/>
              </w:rPr>
              <w:t>176</w:t>
            </w:r>
          </w:p>
        </w:tc>
        <w:tc>
          <w:tcPr>
            <w:tcW w:w="1609" w:type="dxa"/>
            <w:tcBorders>
              <w:top w:val="nil"/>
              <w:left w:val="nil"/>
              <w:bottom w:val="single" w:sz="4" w:space="0" w:color="000000"/>
              <w:right w:val="single" w:sz="4" w:space="0" w:color="000000"/>
            </w:tcBorders>
          </w:tcPr>
          <w:p w14:paraId="3FF53769" w14:textId="77777777" w:rsidR="00887B7C" w:rsidRPr="0048551A" w:rsidRDefault="00887B7C" w:rsidP="00F1120A">
            <w:pPr>
              <w:jc w:val="both"/>
              <w:rPr>
                <w:b/>
                <w:lang w:val="en-IE"/>
              </w:rPr>
            </w:pPr>
            <w:r>
              <w:rPr>
                <w:b/>
                <w:lang w:val="en-IE"/>
              </w:rPr>
              <w:t>1.246</w:t>
            </w:r>
          </w:p>
        </w:tc>
      </w:tr>
    </w:tbl>
    <w:p w14:paraId="7EB8CF7D" w14:textId="77777777" w:rsidR="0048551A" w:rsidRDefault="0048551A" w:rsidP="00F1120A">
      <w:pPr>
        <w:jc w:val="both"/>
      </w:pPr>
    </w:p>
    <w:p w14:paraId="12FCEC5E" w14:textId="77777777" w:rsidR="001D7B68" w:rsidRPr="0048551A" w:rsidRDefault="001D7B68" w:rsidP="00F1120A">
      <w:pPr>
        <w:jc w:val="both"/>
      </w:pPr>
      <w:r>
        <w:t xml:space="preserve">Vir: </w:t>
      </w:r>
      <w:r w:rsidRPr="001D7B68">
        <w:t>TIC Kostanjevica na Krki</w:t>
      </w:r>
    </w:p>
    <w:p w14:paraId="0C0492AA" w14:textId="77777777" w:rsidR="0048551A" w:rsidRDefault="0048551A" w:rsidP="00F1120A">
      <w:pPr>
        <w:jc w:val="both"/>
        <w:rPr>
          <w:b/>
        </w:rPr>
      </w:pPr>
    </w:p>
    <w:p w14:paraId="267B464C" w14:textId="77777777" w:rsidR="001D7B68" w:rsidRDefault="001D7B68" w:rsidP="00F1120A">
      <w:pPr>
        <w:jc w:val="both"/>
        <w:rPr>
          <w:b/>
        </w:rPr>
      </w:pPr>
    </w:p>
    <w:p w14:paraId="77EEA3EC" w14:textId="77777777" w:rsidR="001D7B68" w:rsidRPr="0048551A" w:rsidRDefault="001D7B68" w:rsidP="00F1120A">
      <w:pPr>
        <w:jc w:val="both"/>
        <w:rPr>
          <w:b/>
        </w:rPr>
      </w:pPr>
    </w:p>
    <w:p w14:paraId="19138F9F" w14:textId="77777777" w:rsidR="0048551A" w:rsidRPr="001D7B68" w:rsidRDefault="0048551A" w:rsidP="00F1120A">
      <w:pPr>
        <w:jc w:val="both"/>
      </w:pPr>
      <w:r w:rsidRPr="0048551A">
        <w:rPr>
          <w:b/>
        </w:rPr>
        <w:lastRenderedPageBreak/>
        <w:t xml:space="preserve">Grafikon 2: </w:t>
      </w:r>
      <w:r w:rsidRPr="0048551A">
        <w:t>Struktura tujih obiskovalcev po državah v % v letu 202</w:t>
      </w:r>
      <w:r w:rsidR="00993B7E">
        <w:t>4</w:t>
      </w:r>
    </w:p>
    <w:p w14:paraId="1E79760B" w14:textId="77777777" w:rsidR="00492EB3" w:rsidRDefault="00492EB3" w:rsidP="00F1120A">
      <w:pPr>
        <w:jc w:val="both"/>
        <w:rPr>
          <w:b/>
        </w:rPr>
      </w:pPr>
    </w:p>
    <w:p w14:paraId="34B24F13" w14:textId="77777777" w:rsidR="00492EB3" w:rsidRPr="0048551A" w:rsidRDefault="00D40384" w:rsidP="00F1120A">
      <w:pPr>
        <w:jc w:val="both"/>
        <w:rPr>
          <w:b/>
        </w:rPr>
      </w:pPr>
      <w:r>
        <w:rPr>
          <w:b/>
          <w:noProof/>
        </w:rPr>
        <w:drawing>
          <wp:inline distT="0" distB="0" distL="0" distR="0" wp14:anchorId="6F71274B" wp14:editId="62FD59D6">
            <wp:extent cx="5791200" cy="4086225"/>
            <wp:effectExtent l="0" t="0" r="0" b="9525"/>
            <wp:docPr id="10" name="Grafikon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79065E4" w14:textId="77777777" w:rsidR="001D7B68" w:rsidRDefault="001D7B68" w:rsidP="00F1120A">
      <w:pPr>
        <w:jc w:val="both"/>
      </w:pPr>
    </w:p>
    <w:p w14:paraId="39A1BB70" w14:textId="77777777" w:rsidR="0048551A" w:rsidRPr="0048551A" w:rsidRDefault="0048551A" w:rsidP="00F1120A">
      <w:pPr>
        <w:jc w:val="both"/>
      </w:pPr>
      <w:r w:rsidRPr="0048551A">
        <w:t>Vir:  TIC Kostanjevica na Krki</w:t>
      </w:r>
    </w:p>
    <w:p w14:paraId="0CA088D7" w14:textId="77777777" w:rsidR="0048551A" w:rsidRPr="0048551A" w:rsidRDefault="0048551A" w:rsidP="00F1120A">
      <w:pPr>
        <w:jc w:val="both"/>
      </w:pPr>
      <w:r w:rsidRPr="0048551A">
        <w:t>*OPOMBA: prikaz ne vsebuje število gostov iz tujine iz organiziranih skupin</w:t>
      </w:r>
    </w:p>
    <w:p w14:paraId="05AE48B8" w14:textId="77777777" w:rsidR="0048551A" w:rsidRPr="0048551A" w:rsidRDefault="0048551A" w:rsidP="00F1120A">
      <w:pPr>
        <w:jc w:val="both"/>
      </w:pPr>
    </w:p>
    <w:p w14:paraId="0A287F8E" w14:textId="77777777" w:rsidR="0048551A" w:rsidRPr="00193459" w:rsidRDefault="0048551A" w:rsidP="00F1120A">
      <w:pPr>
        <w:jc w:val="both"/>
        <w:rPr>
          <w:b/>
        </w:rPr>
      </w:pPr>
      <w:r w:rsidRPr="0048551A">
        <w:rPr>
          <w:b/>
        </w:rPr>
        <w:t>ORGANIZIRANE SKUPINE</w:t>
      </w:r>
    </w:p>
    <w:p w14:paraId="4EB233B7" w14:textId="77777777" w:rsidR="0048551A" w:rsidRDefault="0048551A" w:rsidP="00F1120A">
      <w:pPr>
        <w:jc w:val="both"/>
      </w:pPr>
      <w:r w:rsidRPr="0048551A">
        <w:t>V letu 202</w:t>
      </w:r>
      <w:r w:rsidR="00B26D70">
        <w:t>4</w:t>
      </w:r>
      <w:r w:rsidRPr="0048551A">
        <w:t xml:space="preserve"> smo v TIC-u izvedli program za 4</w:t>
      </w:r>
      <w:r w:rsidR="00B26D70">
        <w:t>4</w:t>
      </w:r>
      <w:r w:rsidRPr="0048551A">
        <w:t xml:space="preserve"> organiziranih skupin, skupaj za </w:t>
      </w:r>
      <w:r w:rsidR="00B26D70">
        <w:t>1.349</w:t>
      </w:r>
      <w:r w:rsidRPr="0048551A">
        <w:t xml:space="preserve"> obiskovalcev (1</w:t>
      </w:r>
      <w:r w:rsidR="00B26D70">
        <w:t>.287</w:t>
      </w:r>
      <w:r w:rsidRPr="0048551A">
        <w:t xml:space="preserve"> domačih in </w:t>
      </w:r>
      <w:r w:rsidR="00B26D70">
        <w:t>62</w:t>
      </w:r>
      <w:r w:rsidRPr="0048551A">
        <w:t xml:space="preserve"> tujih). V večji meri gre za društva, podjetja, družine in zasebno organizirane skupine, ki obiščejo Kostanjevico na Krki v okviru enodnevnih izletov po Sloveniji. Največ povprašujejo po vodenem ogledu mesta z lokalnim vodnikom, po obisku Galerije Božidar Jakac z degustacijo v Cvičkovi kleti, Kostanjeviški jami, Krakovskem gozdu in gostinski ponudbi. Za vse skupine so ponudbe organizirane individualno oziroma se vključuje ponudba iz lokalnega popisa turističnih ponudnikov in širše v regiji. </w:t>
      </w:r>
    </w:p>
    <w:p w14:paraId="2576D81C" w14:textId="77777777" w:rsidR="001D7B68" w:rsidRDefault="001D7B68" w:rsidP="00F1120A">
      <w:pPr>
        <w:jc w:val="both"/>
      </w:pPr>
    </w:p>
    <w:p w14:paraId="5B4D81D6" w14:textId="77777777" w:rsidR="001D7B68" w:rsidRDefault="001D7B68" w:rsidP="00F1120A">
      <w:pPr>
        <w:jc w:val="both"/>
      </w:pPr>
    </w:p>
    <w:p w14:paraId="477ADC83" w14:textId="77777777" w:rsidR="001D7B68" w:rsidRDefault="001D7B68" w:rsidP="00F1120A">
      <w:pPr>
        <w:jc w:val="both"/>
      </w:pPr>
    </w:p>
    <w:p w14:paraId="4F6A6B66" w14:textId="77777777" w:rsidR="001D7B68" w:rsidRDefault="001D7B68" w:rsidP="00F1120A">
      <w:pPr>
        <w:jc w:val="both"/>
      </w:pPr>
    </w:p>
    <w:p w14:paraId="40A711C7" w14:textId="77777777" w:rsidR="001D7B68" w:rsidRPr="00193459" w:rsidRDefault="001D7B68" w:rsidP="00F1120A">
      <w:pPr>
        <w:jc w:val="both"/>
      </w:pPr>
    </w:p>
    <w:p w14:paraId="6461E472" w14:textId="77777777" w:rsidR="00B26D70" w:rsidRDefault="0048551A" w:rsidP="00F1120A">
      <w:pPr>
        <w:jc w:val="both"/>
      </w:pPr>
      <w:r w:rsidRPr="0048551A">
        <w:rPr>
          <w:b/>
        </w:rPr>
        <w:t>Grafikon 3:</w:t>
      </w:r>
      <w:r w:rsidRPr="0048551A">
        <w:t xml:space="preserve"> Razmerje med organiziranimi skupinami in individualnimi gosti  </w:t>
      </w:r>
      <w:r w:rsidR="009C6666" w:rsidRPr="0048551A">
        <w:rPr>
          <w:b/>
          <w:noProof/>
        </w:rPr>
        <w:drawing>
          <wp:anchor distT="0" distB="0" distL="114300" distR="114300" simplePos="0" relativeHeight="251659264" behindDoc="0" locked="0" layoutInCell="1" allowOverlap="1" wp14:anchorId="2C6C4EAB" wp14:editId="5212CD7D">
            <wp:simplePos x="0" y="0"/>
            <wp:positionH relativeFrom="column">
              <wp:posOffset>-166370</wp:posOffset>
            </wp:positionH>
            <wp:positionV relativeFrom="paragraph">
              <wp:posOffset>1949449</wp:posOffset>
            </wp:positionV>
            <wp:extent cx="5768975" cy="1153795"/>
            <wp:effectExtent l="0" t="0" r="0" b="0"/>
            <wp:wrapNone/>
            <wp:docPr id="4" name="Grafikon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p>
    <w:p w14:paraId="1A85CB7F" w14:textId="77777777" w:rsidR="00B26D70" w:rsidRDefault="00B26D70" w:rsidP="00F1120A">
      <w:pPr>
        <w:jc w:val="both"/>
      </w:pPr>
    </w:p>
    <w:p w14:paraId="19DC9810" w14:textId="77777777" w:rsidR="00B26D70" w:rsidRPr="0048551A" w:rsidRDefault="009C6666" w:rsidP="00F1120A">
      <w:pPr>
        <w:jc w:val="both"/>
      </w:pPr>
      <w:r>
        <w:rPr>
          <w:noProof/>
        </w:rPr>
        <w:drawing>
          <wp:inline distT="0" distB="0" distL="0" distR="0" wp14:anchorId="3662064F" wp14:editId="6998CCA1">
            <wp:extent cx="5486400" cy="3200400"/>
            <wp:effectExtent l="0" t="0" r="0" b="0"/>
            <wp:docPr id="11" name="Grafikon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EC257E2" w14:textId="77777777" w:rsidR="0048551A" w:rsidRPr="0048551A" w:rsidRDefault="0048551A" w:rsidP="00F1120A">
      <w:pPr>
        <w:jc w:val="both"/>
      </w:pPr>
    </w:p>
    <w:p w14:paraId="40B24A2D" w14:textId="77777777" w:rsidR="0048551A" w:rsidRPr="0048551A" w:rsidRDefault="0048551A" w:rsidP="00F1120A">
      <w:pPr>
        <w:jc w:val="both"/>
      </w:pPr>
      <w:r w:rsidRPr="0048551A">
        <w:t>Vir: TIC Kostanjevica na Krki</w:t>
      </w:r>
    </w:p>
    <w:p w14:paraId="12D4685B" w14:textId="77777777" w:rsidR="0048551A" w:rsidRPr="0048551A" w:rsidRDefault="0048551A" w:rsidP="00F1120A">
      <w:pPr>
        <w:jc w:val="both"/>
      </w:pPr>
    </w:p>
    <w:p w14:paraId="79B433E3" w14:textId="77777777" w:rsidR="0048551A" w:rsidRPr="0048551A" w:rsidRDefault="0048551A" w:rsidP="00F1120A">
      <w:pPr>
        <w:jc w:val="both"/>
        <w:rPr>
          <w:b/>
        </w:rPr>
      </w:pPr>
    </w:p>
    <w:p w14:paraId="11377A96" w14:textId="77777777" w:rsidR="0048551A" w:rsidRPr="0048551A" w:rsidRDefault="0048551A" w:rsidP="00F1120A">
      <w:pPr>
        <w:jc w:val="both"/>
        <w:rPr>
          <w:b/>
        </w:rPr>
      </w:pPr>
      <w:r w:rsidRPr="0048551A">
        <w:rPr>
          <w:b/>
        </w:rPr>
        <w:t>LOKALNA TURISTIČNA VODNIŠKA SLUŽBA - REGISTER VODNIKOV</w:t>
      </w:r>
    </w:p>
    <w:p w14:paraId="18668E5B" w14:textId="77777777" w:rsidR="0048551A" w:rsidRPr="0048551A" w:rsidRDefault="0048551A" w:rsidP="00F1120A">
      <w:pPr>
        <w:jc w:val="both"/>
      </w:pPr>
      <w:r w:rsidRPr="0048551A">
        <w:t>V 202</w:t>
      </w:r>
      <w:r w:rsidR="00172FD0">
        <w:t>4</w:t>
      </w:r>
      <w:r w:rsidRPr="0048551A">
        <w:t xml:space="preserve"> je bilo od 1</w:t>
      </w:r>
      <w:r w:rsidR="00172FD0">
        <w:t>1</w:t>
      </w:r>
      <w:r w:rsidRPr="0048551A">
        <w:t xml:space="preserve"> lokalnih vodnikov,</w:t>
      </w:r>
      <w:r w:rsidR="00172FD0">
        <w:t xml:space="preserve"> 10</w:t>
      </w:r>
      <w:r w:rsidRPr="0048551A">
        <w:t xml:space="preserve"> od teh </w:t>
      </w:r>
      <w:r w:rsidR="00172FD0">
        <w:t>je v februarju 2024 obnovilo licenco za lokalno turistično vodenje, 1 vodnik ima državno licenco.</w:t>
      </w:r>
      <w:r w:rsidRPr="0048551A">
        <w:t xml:space="preserve"> </w:t>
      </w:r>
    </w:p>
    <w:p w14:paraId="317005F0" w14:textId="77777777" w:rsidR="0048551A" w:rsidRPr="0048551A" w:rsidRDefault="0048551A" w:rsidP="00F1120A">
      <w:pPr>
        <w:jc w:val="both"/>
      </w:pPr>
      <w:r w:rsidRPr="0048551A">
        <w:t>Poleg opravljenih vodenj organiziranih skupin so bila izvedena še brezplačna vodenja za potrebe promocije v domačih ali tujih medijih, za potrebe STO, ZZMS, RRA Posavje in eno organizirano brezplačno vodstvo v angleškem jeziku ob Svetovnem dnevu turizma.</w:t>
      </w:r>
    </w:p>
    <w:p w14:paraId="31A0899A" w14:textId="77777777" w:rsidR="0048551A" w:rsidRPr="0048551A" w:rsidRDefault="0048551A" w:rsidP="00F1120A">
      <w:pPr>
        <w:jc w:val="both"/>
      </w:pPr>
      <w:r w:rsidRPr="0048551A">
        <w:t>Tudi v letošnjem letu smo pri vodenjih nadaljevali z novim tokokrogom za skupine, ki zaradi lažje obvladljivosti in boljše slišnosti ne presegajo 30 oseb.</w:t>
      </w:r>
    </w:p>
    <w:p w14:paraId="76CBA25F" w14:textId="77777777" w:rsidR="0048551A" w:rsidRPr="0048551A" w:rsidRDefault="0048551A" w:rsidP="00F1120A">
      <w:pPr>
        <w:jc w:val="both"/>
      </w:pPr>
    </w:p>
    <w:p w14:paraId="7D211703" w14:textId="77777777" w:rsidR="0048551A" w:rsidRPr="0048551A" w:rsidRDefault="0048551A" w:rsidP="00F1120A">
      <w:pPr>
        <w:jc w:val="both"/>
      </w:pPr>
    </w:p>
    <w:p w14:paraId="797CBBB5" w14:textId="77777777" w:rsidR="0048551A" w:rsidRPr="0048551A" w:rsidRDefault="0048551A" w:rsidP="00F1120A">
      <w:pPr>
        <w:jc w:val="both"/>
      </w:pPr>
    </w:p>
    <w:p w14:paraId="413A0511" w14:textId="77777777" w:rsidR="0048551A" w:rsidRPr="0048551A" w:rsidRDefault="0048551A" w:rsidP="00F1120A">
      <w:pPr>
        <w:jc w:val="both"/>
      </w:pPr>
    </w:p>
    <w:p w14:paraId="69E12FD2" w14:textId="77777777" w:rsidR="0048551A" w:rsidRPr="0048551A" w:rsidRDefault="0048551A" w:rsidP="00F1120A">
      <w:pPr>
        <w:jc w:val="both"/>
      </w:pPr>
    </w:p>
    <w:p w14:paraId="7EF47289" w14:textId="77777777" w:rsidR="0048551A" w:rsidRPr="0048551A" w:rsidRDefault="0048551A" w:rsidP="00F1120A">
      <w:pPr>
        <w:jc w:val="both"/>
      </w:pPr>
    </w:p>
    <w:p w14:paraId="18F6C416" w14:textId="77777777" w:rsidR="00365A43" w:rsidRPr="00365A43" w:rsidRDefault="00365A43" w:rsidP="00F1120A">
      <w:pPr>
        <w:jc w:val="both"/>
        <w:rPr>
          <w:b/>
          <w:bCs/>
        </w:rPr>
      </w:pPr>
      <w:r w:rsidRPr="00365A43">
        <w:rPr>
          <w:b/>
          <w:bCs/>
        </w:rPr>
        <w:lastRenderedPageBreak/>
        <w:t>OSTALI VEČJI PONUDNIKI</w:t>
      </w:r>
    </w:p>
    <w:p w14:paraId="00B36904" w14:textId="77777777" w:rsidR="005C3967" w:rsidRDefault="005C3967" w:rsidP="005C3967">
      <w:pPr>
        <w:spacing w:after="0"/>
      </w:pPr>
    </w:p>
    <w:p w14:paraId="36CF46DB" w14:textId="1273D4B2" w:rsidR="005C3967" w:rsidRDefault="005C3967" w:rsidP="005C3967">
      <w:pPr>
        <w:spacing w:after="0"/>
      </w:pPr>
      <w:r w:rsidRPr="00365A43">
        <w:rPr>
          <w:b/>
          <w:bCs/>
        </w:rPr>
        <w:t>Galerija</w:t>
      </w:r>
      <w:r>
        <w:rPr>
          <w:b/>
          <w:bCs/>
        </w:rPr>
        <w:t xml:space="preserve"> </w:t>
      </w:r>
      <w:r w:rsidRPr="00365A43">
        <w:rPr>
          <w:b/>
          <w:bCs/>
        </w:rPr>
        <w:t>Božidar Jakac</w:t>
      </w:r>
    </w:p>
    <w:p w14:paraId="4DCD36FD" w14:textId="74064A3E" w:rsidR="00365A43" w:rsidRPr="00365A43" w:rsidRDefault="00365A43" w:rsidP="005C3967">
      <w:pPr>
        <w:spacing w:after="0" w:line="240" w:lineRule="auto"/>
        <w:jc w:val="both"/>
      </w:pPr>
      <w:r w:rsidRPr="00365A43">
        <w:t xml:space="preserve">Galerijo Božidar Jakac je v letu 2024 obiskalo </w:t>
      </w:r>
      <w:r w:rsidRPr="006D39FD">
        <w:rPr>
          <w:b/>
        </w:rPr>
        <w:t>23.580 obiskovalcev</w:t>
      </w:r>
      <w:r w:rsidRPr="00365A43">
        <w:t>, kar je nekoliko več kot leta 202</w:t>
      </w:r>
      <w:r w:rsidR="006D39FD">
        <w:t>3</w:t>
      </w:r>
      <w:r w:rsidRPr="00365A43">
        <w:t>, ko jih je bilo 23.485. Večina obiskovalcev, ki se namenijo neposredno na oglede razstav, ne obišče TIC-a.</w:t>
      </w:r>
    </w:p>
    <w:p w14:paraId="3E59A409" w14:textId="77777777" w:rsidR="005C3967" w:rsidRDefault="005C3967" w:rsidP="005C3967">
      <w:pPr>
        <w:spacing w:line="480" w:lineRule="auto"/>
        <w:rPr>
          <w:b/>
          <w:bCs/>
        </w:rPr>
      </w:pPr>
    </w:p>
    <w:p w14:paraId="54C36E30" w14:textId="28207730" w:rsidR="00365A43" w:rsidRPr="00365A43" w:rsidRDefault="00365A43" w:rsidP="005C3967">
      <w:pPr>
        <w:spacing w:line="240" w:lineRule="auto"/>
      </w:pPr>
      <w:r w:rsidRPr="00365A43">
        <w:rPr>
          <w:b/>
          <w:bCs/>
        </w:rPr>
        <w:t>Turistične nočitve</w:t>
      </w:r>
      <w:r w:rsidRPr="00365A43">
        <w:t xml:space="preserve"> v občini Kostanjevica na Krki</w:t>
      </w:r>
      <w:r w:rsidRPr="00365A43">
        <w:br/>
        <w:t xml:space="preserve">V letu 2024 je občina beležila skupno </w:t>
      </w:r>
      <w:r w:rsidRPr="00365A43">
        <w:rPr>
          <w:b/>
          <w:bCs/>
        </w:rPr>
        <w:t>3.415 nočitev</w:t>
      </w:r>
      <w:r w:rsidRPr="00365A43">
        <w:t xml:space="preserve"> pri šestih ponudnikih, od tega:</w:t>
      </w:r>
    </w:p>
    <w:p w14:paraId="6866FEF4" w14:textId="77777777" w:rsidR="00365A43" w:rsidRPr="00365A43" w:rsidRDefault="00365A43" w:rsidP="00F1120A">
      <w:pPr>
        <w:numPr>
          <w:ilvl w:val="0"/>
          <w:numId w:val="5"/>
        </w:numPr>
        <w:jc w:val="both"/>
      </w:pPr>
      <w:r w:rsidRPr="00365A43">
        <w:t>1.242 domačih gostov</w:t>
      </w:r>
    </w:p>
    <w:p w14:paraId="524FB679" w14:textId="77777777" w:rsidR="00365A43" w:rsidRPr="00365A43" w:rsidRDefault="00365A43" w:rsidP="00F1120A">
      <w:pPr>
        <w:numPr>
          <w:ilvl w:val="0"/>
          <w:numId w:val="5"/>
        </w:numPr>
        <w:jc w:val="both"/>
      </w:pPr>
      <w:r w:rsidRPr="00365A43">
        <w:t>1.817 tujih gostov</w:t>
      </w:r>
    </w:p>
    <w:p w14:paraId="57182602" w14:textId="77777777" w:rsidR="00365A43" w:rsidRPr="00365A43" w:rsidRDefault="00365A43" w:rsidP="00F1120A">
      <w:pPr>
        <w:numPr>
          <w:ilvl w:val="0"/>
          <w:numId w:val="5"/>
        </w:numPr>
        <w:jc w:val="both"/>
      </w:pPr>
      <w:r w:rsidRPr="00365A43">
        <w:t>261 otrok</w:t>
      </w:r>
    </w:p>
    <w:p w14:paraId="547703B3" w14:textId="77777777" w:rsidR="00365A43" w:rsidRPr="00365A43" w:rsidRDefault="00365A43" w:rsidP="00F1120A">
      <w:pPr>
        <w:numPr>
          <w:ilvl w:val="0"/>
          <w:numId w:val="5"/>
        </w:numPr>
        <w:jc w:val="both"/>
      </w:pPr>
      <w:r w:rsidRPr="00365A43">
        <w:t>89 oproščenih plačila</w:t>
      </w:r>
    </w:p>
    <w:p w14:paraId="38252F0B" w14:textId="540DF2D7" w:rsidR="00AD1CDF" w:rsidRDefault="00365A43" w:rsidP="009B220D">
      <w:pPr>
        <w:jc w:val="both"/>
      </w:pPr>
      <w:r w:rsidRPr="00365A43">
        <w:t xml:space="preserve">V primerjavi z letom 2023, ko je bilo zabeleženih 3.034 nočitev, je to </w:t>
      </w:r>
      <w:r w:rsidRPr="00365A43">
        <w:rPr>
          <w:b/>
          <w:bCs/>
        </w:rPr>
        <w:t>povečanje za 381 nočitev</w:t>
      </w:r>
      <w:r w:rsidRPr="00365A43">
        <w:t>.</w:t>
      </w:r>
    </w:p>
    <w:p w14:paraId="3629FA72" w14:textId="0379C72D" w:rsidR="009B220D" w:rsidRDefault="009B220D" w:rsidP="009B220D">
      <w:pPr>
        <w:jc w:val="both"/>
        <w:rPr>
          <w:b/>
          <w:bCs/>
        </w:rPr>
      </w:pPr>
    </w:p>
    <w:p w14:paraId="4A882DA3" w14:textId="28469DEC" w:rsidR="00365A43" w:rsidRPr="00365A43" w:rsidRDefault="00365A43" w:rsidP="00AD1CDF">
      <w:r w:rsidRPr="00365A43">
        <w:rPr>
          <w:b/>
          <w:bCs/>
        </w:rPr>
        <w:t>Postajališče za avtodome (PZA)</w:t>
      </w:r>
      <w:r w:rsidRPr="00365A43">
        <w:rPr>
          <w:b/>
          <w:bCs/>
        </w:rPr>
        <w:br/>
      </w:r>
      <w:r w:rsidRPr="00365A43">
        <w:t>Od avgusta 2023 je na PZA vzpostavljen plačljiv sistem parkiranja prek aplikacije Easy Park.</w:t>
      </w:r>
    </w:p>
    <w:p w14:paraId="654B9377" w14:textId="77777777" w:rsidR="00365A43" w:rsidRPr="00365A43" w:rsidRDefault="00365A43" w:rsidP="00F1120A">
      <w:pPr>
        <w:numPr>
          <w:ilvl w:val="0"/>
          <w:numId w:val="6"/>
        </w:numPr>
        <w:jc w:val="both"/>
      </w:pPr>
      <w:r w:rsidRPr="00365A43">
        <w:t>V letu 2023 je bilo zasedenih 83 parkirnih mest, kar je prineslo 810 €.</w:t>
      </w:r>
    </w:p>
    <w:p w14:paraId="1F65207D" w14:textId="4667DAA9" w:rsidR="00365A43" w:rsidRPr="00365A43" w:rsidRDefault="00365A43" w:rsidP="00F1120A">
      <w:pPr>
        <w:numPr>
          <w:ilvl w:val="0"/>
          <w:numId w:val="6"/>
        </w:numPr>
        <w:jc w:val="both"/>
      </w:pPr>
      <w:r w:rsidRPr="00365A43">
        <w:t xml:space="preserve">V letu 2024 je bilo zasedenih </w:t>
      </w:r>
      <w:r w:rsidRPr="00365A43">
        <w:rPr>
          <w:b/>
          <w:bCs/>
        </w:rPr>
        <w:t>5</w:t>
      </w:r>
      <w:r w:rsidR="00367FBF">
        <w:rPr>
          <w:b/>
          <w:bCs/>
        </w:rPr>
        <w:t>1</w:t>
      </w:r>
      <w:bookmarkStart w:id="2" w:name="_GoBack"/>
      <w:bookmarkEnd w:id="2"/>
      <w:r w:rsidRPr="00365A43">
        <w:rPr>
          <w:b/>
          <w:bCs/>
        </w:rPr>
        <w:t>0 parkirnih mest</w:t>
      </w:r>
      <w:r w:rsidRPr="00365A43">
        <w:t>, s skupnim prihodkom 4.9</w:t>
      </w:r>
      <w:r w:rsidR="00367FBF">
        <w:t>7</w:t>
      </w:r>
      <w:r w:rsidRPr="00365A43">
        <w:t>0 €.</w:t>
      </w:r>
    </w:p>
    <w:p w14:paraId="2DCA38FD" w14:textId="77777777" w:rsidR="00AD1CDF" w:rsidRDefault="00AD1CDF" w:rsidP="00AD1CDF">
      <w:pPr>
        <w:rPr>
          <w:b/>
          <w:bCs/>
        </w:rPr>
      </w:pPr>
    </w:p>
    <w:p w14:paraId="059C103D" w14:textId="7FBD479A" w:rsidR="00365A43" w:rsidRPr="00365A43" w:rsidRDefault="00365A43" w:rsidP="00AD1CDF">
      <w:r w:rsidRPr="00365A43">
        <w:rPr>
          <w:b/>
          <w:bCs/>
        </w:rPr>
        <w:t>Kostanjeviška jama</w:t>
      </w:r>
      <w:r w:rsidRPr="00365A43">
        <w:rPr>
          <w:b/>
          <w:bCs/>
        </w:rPr>
        <w:br/>
      </w:r>
      <w:r w:rsidRPr="00365A43">
        <w:t xml:space="preserve">V letu 2024 je Kostanjeviško jamo obiskalo približno </w:t>
      </w:r>
      <w:r w:rsidR="00AE2B3D">
        <w:t>6.</w:t>
      </w:r>
      <w:r w:rsidR="00D24E90">
        <w:t xml:space="preserve">181 </w:t>
      </w:r>
      <w:r w:rsidRPr="00365A43">
        <w:t>obiskovalcev, enako kot v letu 2023.</w:t>
      </w:r>
    </w:p>
    <w:p w14:paraId="0E55F4BA" w14:textId="77777777" w:rsidR="0048551A" w:rsidRPr="0048551A" w:rsidRDefault="0048551A" w:rsidP="00F1120A">
      <w:pPr>
        <w:jc w:val="both"/>
        <w:rPr>
          <w:b/>
        </w:rPr>
      </w:pPr>
    </w:p>
    <w:p w14:paraId="31272838" w14:textId="77777777" w:rsidR="0048551A" w:rsidRDefault="0048551A" w:rsidP="00F1120A">
      <w:pPr>
        <w:jc w:val="both"/>
        <w:rPr>
          <w:b/>
        </w:rPr>
      </w:pPr>
    </w:p>
    <w:p w14:paraId="03EB0EDC" w14:textId="77777777" w:rsidR="00FE1ED1" w:rsidRDefault="00FE1ED1" w:rsidP="00F1120A">
      <w:pPr>
        <w:jc w:val="both"/>
        <w:rPr>
          <w:b/>
        </w:rPr>
      </w:pPr>
    </w:p>
    <w:p w14:paraId="529FC4B7" w14:textId="77777777" w:rsidR="00FE1ED1" w:rsidRDefault="00FE1ED1" w:rsidP="00F1120A">
      <w:pPr>
        <w:jc w:val="both"/>
        <w:rPr>
          <w:b/>
        </w:rPr>
      </w:pPr>
    </w:p>
    <w:p w14:paraId="0368A046" w14:textId="77777777" w:rsidR="00FE1ED1" w:rsidRDefault="00FE1ED1" w:rsidP="00F1120A">
      <w:pPr>
        <w:jc w:val="both"/>
        <w:rPr>
          <w:b/>
        </w:rPr>
      </w:pPr>
    </w:p>
    <w:p w14:paraId="2F2FA3E3" w14:textId="77777777" w:rsidR="00FE1ED1" w:rsidRDefault="00FE1ED1" w:rsidP="00F1120A">
      <w:pPr>
        <w:jc w:val="both"/>
        <w:rPr>
          <w:b/>
        </w:rPr>
      </w:pPr>
    </w:p>
    <w:p w14:paraId="409E1360" w14:textId="77777777" w:rsidR="00FE1ED1" w:rsidRDefault="00FE1ED1" w:rsidP="00F1120A">
      <w:pPr>
        <w:jc w:val="both"/>
        <w:rPr>
          <w:b/>
        </w:rPr>
      </w:pPr>
    </w:p>
    <w:p w14:paraId="1D0A6A4B" w14:textId="77777777" w:rsidR="00FE1ED1" w:rsidRDefault="00FE1ED1" w:rsidP="00F1120A">
      <w:pPr>
        <w:jc w:val="both"/>
        <w:rPr>
          <w:b/>
        </w:rPr>
      </w:pPr>
    </w:p>
    <w:p w14:paraId="13B63736" w14:textId="77777777" w:rsidR="00FE1ED1" w:rsidRDefault="00FE1ED1" w:rsidP="00F1120A">
      <w:pPr>
        <w:jc w:val="both"/>
        <w:rPr>
          <w:b/>
        </w:rPr>
      </w:pPr>
    </w:p>
    <w:p w14:paraId="10F95D91" w14:textId="77777777" w:rsidR="00FE1ED1" w:rsidRDefault="00FE1ED1" w:rsidP="00F1120A">
      <w:pPr>
        <w:jc w:val="both"/>
        <w:rPr>
          <w:b/>
        </w:rPr>
      </w:pPr>
    </w:p>
    <w:p w14:paraId="64FF51F5" w14:textId="77777777" w:rsidR="00FE1ED1" w:rsidRDefault="00FE1ED1" w:rsidP="00F1120A">
      <w:pPr>
        <w:jc w:val="both"/>
        <w:rPr>
          <w:b/>
        </w:rPr>
      </w:pPr>
    </w:p>
    <w:p w14:paraId="1FFC0184" w14:textId="77777777" w:rsidR="001471F3" w:rsidRDefault="001471F3" w:rsidP="00F1120A">
      <w:pPr>
        <w:jc w:val="both"/>
        <w:rPr>
          <w:b/>
        </w:rPr>
      </w:pPr>
    </w:p>
    <w:p w14:paraId="7DA198DE" w14:textId="3DDB453D" w:rsidR="00365A43" w:rsidRPr="00365A43" w:rsidRDefault="00365A43" w:rsidP="00F1120A">
      <w:pPr>
        <w:jc w:val="both"/>
        <w:rPr>
          <w:b/>
          <w:bCs/>
        </w:rPr>
      </w:pPr>
      <w:r w:rsidRPr="00365A43">
        <w:rPr>
          <w:b/>
          <w:bCs/>
        </w:rPr>
        <w:lastRenderedPageBreak/>
        <w:t>AKTIVNOSTI TIC-a V LETU 2024</w:t>
      </w:r>
    </w:p>
    <w:p w14:paraId="316351FF" w14:textId="77777777" w:rsidR="00365A43" w:rsidRPr="00365A43" w:rsidRDefault="00365A43" w:rsidP="00F1120A">
      <w:pPr>
        <w:numPr>
          <w:ilvl w:val="0"/>
          <w:numId w:val="7"/>
        </w:numPr>
        <w:jc w:val="both"/>
      </w:pPr>
      <w:r w:rsidRPr="00365A43">
        <w:t>Informiranje in promocija turistične ponudbe Kostanjevice na Krki in širše regije preko osebnega stika, telefona, e-pošte ter promocijskega materiala.</w:t>
      </w:r>
    </w:p>
    <w:p w14:paraId="4A4D7190" w14:textId="77777777" w:rsidR="00365A43" w:rsidRPr="00365A43" w:rsidRDefault="00365A43" w:rsidP="00F1120A">
      <w:pPr>
        <w:numPr>
          <w:ilvl w:val="0"/>
          <w:numId w:val="7"/>
        </w:numPr>
        <w:jc w:val="both"/>
      </w:pPr>
      <w:r w:rsidRPr="00365A43">
        <w:t>Organizacija prilagojenih turističnih programov za skupine in koordinacija med ponudniki, obiskovalci in lokalnimi turističnimi vodniki.</w:t>
      </w:r>
    </w:p>
    <w:p w14:paraId="180A778F" w14:textId="00704A4C" w:rsidR="00365A43" w:rsidRPr="00365A43" w:rsidRDefault="00365A43" w:rsidP="00F1120A">
      <w:pPr>
        <w:numPr>
          <w:ilvl w:val="0"/>
          <w:numId w:val="7"/>
        </w:numPr>
        <w:jc w:val="both"/>
      </w:pPr>
      <w:r w:rsidRPr="00365A43">
        <w:t>Prodaja lokalnih izdelkov na TIC-u, spremljanje zalog, posodabljanje cenika in skrb za kakovost ponudbe. V letu 202</w:t>
      </w:r>
      <w:r w:rsidR="00770221">
        <w:t>4</w:t>
      </w:r>
      <w:r w:rsidRPr="00365A43">
        <w:t xml:space="preserve"> je TIC ponujal približno 100 izdelkov od 30 ponudnikov, s skupnim prihodkom </w:t>
      </w:r>
      <w:r w:rsidR="00297E6C">
        <w:t>2205,32</w:t>
      </w:r>
      <w:r w:rsidRPr="00365A43">
        <w:t xml:space="preserve"> €.</w:t>
      </w:r>
    </w:p>
    <w:p w14:paraId="64995F0C" w14:textId="77777777" w:rsidR="00365A43" w:rsidRPr="00365A43" w:rsidRDefault="00365A43" w:rsidP="00F1120A">
      <w:pPr>
        <w:numPr>
          <w:ilvl w:val="0"/>
          <w:numId w:val="7"/>
        </w:numPr>
        <w:jc w:val="both"/>
      </w:pPr>
      <w:r w:rsidRPr="00365A43">
        <w:t xml:space="preserve">Objavljanje aktualnih dogodkov in posodabljanje spletne strani </w:t>
      </w:r>
      <w:hyperlink r:id="rId12" w:tgtFrame="_new" w:history="1">
        <w:r w:rsidRPr="00365A43">
          <w:rPr>
            <w:rStyle w:val="Hiperpovezava"/>
            <w:b/>
            <w:bCs/>
          </w:rPr>
          <w:t>www.visit-kostanjevica.si</w:t>
        </w:r>
      </w:hyperlink>
      <w:r w:rsidRPr="00365A43">
        <w:t>.</w:t>
      </w:r>
    </w:p>
    <w:p w14:paraId="6AE02EBE" w14:textId="77777777" w:rsidR="00365A43" w:rsidRPr="00365A43" w:rsidRDefault="00365A43" w:rsidP="00F1120A">
      <w:pPr>
        <w:numPr>
          <w:ilvl w:val="0"/>
          <w:numId w:val="7"/>
        </w:numPr>
        <w:jc w:val="both"/>
      </w:pPr>
      <w:r w:rsidRPr="00365A43">
        <w:t>Aktivna prisotnost na družbenih omrežjih (Facebook, Instagram) z namenom promocije destinacije.</w:t>
      </w:r>
    </w:p>
    <w:p w14:paraId="356E11A1" w14:textId="77777777" w:rsidR="00365A43" w:rsidRPr="00365A43" w:rsidRDefault="00365A43" w:rsidP="00F1120A">
      <w:pPr>
        <w:numPr>
          <w:ilvl w:val="0"/>
          <w:numId w:val="7"/>
        </w:numPr>
        <w:jc w:val="both"/>
      </w:pPr>
      <w:r w:rsidRPr="00365A43">
        <w:t>Mesečno spremljanje in analiza objav v medijih (kliping).</w:t>
      </w:r>
    </w:p>
    <w:p w14:paraId="5AA728D3" w14:textId="77777777" w:rsidR="00365A43" w:rsidRPr="00365A43" w:rsidRDefault="00365A43" w:rsidP="00F1120A">
      <w:pPr>
        <w:numPr>
          <w:ilvl w:val="0"/>
          <w:numId w:val="7"/>
        </w:numPr>
        <w:jc w:val="both"/>
      </w:pPr>
      <w:r w:rsidRPr="00365A43">
        <w:t>Vsakodnevna komunikacija s ponudniki glede povpraševanj obiskovalcev, ozaveščanje o novostih na turističnem trgu in razpisih.</w:t>
      </w:r>
    </w:p>
    <w:p w14:paraId="59D6109A" w14:textId="77777777" w:rsidR="00365A43" w:rsidRPr="00365A43" w:rsidRDefault="00365A43" w:rsidP="00F1120A">
      <w:pPr>
        <w:numPr>
          <w:ilvl w:val="0"/>
          <w:numId w:val="7"/>
        </w:numPr>
        <w:jc w:val="both"/>
      </w:pPr>
      <w:r w:rsidRPr="00365A43">
        <w:t xml:space="preserve">Promocija trajnostnega turizma v okviru </w:t>
      </w:r>
      <w:r w:rsidRPr="00365A43">
        <w:rPr>
          <w:b/>
          <w:bCs/>
        </w:rPr>
        <w:t>Slovenia Green destinacije Silver</w:t>
      </w:r>
      <w:r w:rsidRPr="00365A43">
        <w:t>.</w:t>
      </w:r>
    </w:p>
    <w:p w14:paraId="4E5CE44C" w14:textId="036D8CA1" w:rsidR="00365A43" w:rsidRPr="005F0ED9" w:rsidRDefault="00365A43" w:rsidP="00F1120A">
      <w:pPr>
        <w:numPr>
          <w:ilvl w:val="0"/>
          <w:numId w:val="7"/>
        </w:numPr>
        <w:jc w:val="both"/>
      </w:pPr>
      <w:r w:rsidRPr="00365A43">
        <w:t xml:space="preserve">Koordinacija in skrb za platformo </w:t>
      </w:r>
      <w:r w:rsidRPr="00365A43">
        <w:rPr>
          <w:b/>
          <w:bCs/>
        </w:rPr>
        <w:t>Slovenia Green</w:t>
      </w:r>
      <w:r w:rsidRPr="00365A43">
        <w:t>, ki vključuje več kot 100 kriterijev trajnostnega razvoja.</w:t>
      </w:r>
    </w:p>
    <w:p w14:paraId="5CAF09A8" w14:textId="77777777" w:rsidR="00365A43" w:rsidRPr="00365A43" w:rsidRDefault="00365A43" w:rsidP="00F1120A">
      <w:pPr>
        <w:numPr>
          <w:ilvl w:val="0"/>
          <w:numId w:val="8"/>
        </w:numPr>
        <w:jc w:val="both"/>
      </w:pPr>
      <w:r w:rsidRPr="00365A43">
        <w:t xml:space="preserve">Evidentiranje turističnega obiska in priprava poročil za </w:t>
      </w:r>
      <w:r w:rsidRPr="00365A43">
        <w:rPr>
          <w:b/>
          <w:bCs/>
        </w:rPr>
        <w:t>Slovenia Green, Združenje zgodovinskih mest Slovenije (ZZMS), Slovensko turistično organizacijo (STO), občino Kostanjevica na Krki</w:t>
      </w:r>
      <w:r w:rsidRPr="00365A43">
        <w:t xml:space="preserve"> ter druge deležnike.</w:t>
      </w:r>
    </w:p>
    <w:p w14:paraId="421247E6" w14:textId="2B815A84" w:rsidR="00365A43" w:rsidRPr="00365A43" w:rsidRDefault="00365A43" w:rsidP="00F1120A">
      <w:pPr>
        <w:numPr>
          <w:ilvl w:val="0"/>
          <w:numId w:val="8"/>
        </w:numPr>
        <w:jc w:val="both"/>
      </w:pPr>
      <w:r w:rsidRPr="00365A43">
        <w:t>Redno sodelovanje na srečanjih ali videokonferencah z LTO-ji, RRA, ZZMS</w:t>
      </w:r>
      <w:r>
        <w:t xml:space="preserve">, ZSST </w:t>
      </w:r>
      <w:r w:rsidRPr="00365A43">
        <w:t>za usklajevanje projektov in skupno promocijo.</w:t>
      </w:r>
    </w:p>
    <w:p w14:paraId="525D2289" w14:textId="77777777" w:rsidR="00365A43" w:rsidRPr="00365A43" w:rsidRDefault="00365A43" w:rsidP="00F1120A">
      <w:pPr>
        <w:numPr>
          <w:ilvl w:val="0"/>
          <w:numId w:val="8"/>
        </w:numPr>
        <w:jc w:val="both"/>
      </w:pPr>
      <w:r w:rsidRPr="00365A43">
        <w:t>Izmenjava promocijskega materiala med TIC-i.</w:t>
      </w:r>
    </w:p>
    <w:p w14:paraId="5A02D5C2" w14:textId="77777777" w:rsidR="00365A43" w:rsidRPr="00365A43" w:rsidRDefault="00365A43" w:rsidP="00F1120A">
      <w:pPr>
        <w:numPr>
          <w:ilvl w:val="0"/>
          <w:numId w:val="8"/>
        </w:numPr>
        <w:jc w:val="both"/>
      </w:pPr>
      <w:r w:rsidRPr="00365A43">
        <w:t>Vodenje registra lokalnih turističnih vodnikov in spremljanje njihovega dela.</w:t>
      </w:r>
    </w:p>
    <w:p w14:paraId="39CF5436" w14:textId="77777777" w:rsidR="00365A43" w:rsidRPr="00365A43" w:rsidRDefault="00365A43" w:rsidP="00F1120A">
      <w:pPr>
        <w:numPr>
          <w:ilvl w:val="0"/>
          <w:numId w:val="8"/>
        </w:numPr>
        <w:jc w:val="both"/>
      </w:pPr>
      <w:r w:rsidRPr="00365A43">
        <w:t xml:space="preserve">Koordinacija in priprava mesečnih napovednikov za </w:t>
      </w:r>
      <w:r w:rsidRPr="00365A43">
        <w:rPr>
          <w:b/>
          <w:bCs/>
        </w:rPr>
        <w:t>TIC, Posavje.com, ZZMS, STO</w:t>
      </w:r>
      <w:r w:rsidRPr="00365A43">
        <w:t xml:space="preserve"> in druge medijske kanale.</w:t>
      </w:r>
    </w:p>
    <w:p w14:paraId="61DE6233" w14:textId="77777777" w:rsidR="00365A43" w:rsidRPr="00365A43" w:rsidRDefault="00365A43" w:rsidP="00F1120A">
      <w:pPr>
        <w:numPr>
          <w:ilvl w:val="0"/>
          <w:numId w:val="8"/>
        </w:numPr>
        <w:jc w:val="both"/>
      </w:pPr>
      <w:r w:rsidRPr="00365A43">
        <w:t xml:space="preserve">Posodabljanje vsebin na </w:t>
      </w:r>
      <w:hyperlink r:id="rId13" w:tgtFrame="_new" w:history="1">
        <w:r w:rsidRPr="00365A43">
          <w:rPr>
            <w:rStyle w:val="Hiperpovezava"/>
            <w:b/>
            <w:bCs/>
          </w:rPr>
          <w:t>www.posavje.com</w:t>
        </w:r>
      </w:hyperlink>
      <w:r w:rsidRPr="00365A43">
        <w:t xml:space="preserve"> in </w:t>
      </w:r>
      <w:hyperlink r:id="rId14" w:tgtFrame="_new" w:history="1">
        <w:r w:rsidRPr="00365A43">
          <w:rPr>
            <w:rStyle w:val="Hiperpovezava"/>
            <w:b/>
            <w:bCs/>
          </w:rPr>
          <w:t>www.zgodovinska-mesta.si</w:t>
        </w:r>
      </w:hyperlink>
      <w:r w:rsidRPr="00365A43">
        <w:t>.</w:t>
      </w:r>
    </w:p>
    <w:p w14:paraId="2B6A1C6A" w14:textId="77777777" w:rsidR="00365A43" w:rsidRPr="00365A43" w:rsidRDefault="00365A43" w:rsidP="00F1120A">
      <w:pPr>
        <w:numPr>
          <w:ilvl w:val="0"/>
          <w:numId w:val="8"/>
        </w:numPr>
        <w:jc w:val="both"/>
      </w:pPr>
      <w:r w:rsidRPr="00365A43">
        <w:t>Priprava in posodobitev promocijskih materialov (informativne table, zemljevidi, spletne vsebine itd.).</w:t>
      </w:r>
    </w:p>
    <w:p w14:paraId="071B6AC7" w14:textId="77777777" w:rsidR="00365A43" w:rsidRPr="00365A43" w:rsidRDefault="00365A43" w:rsidP="005F0ED9">
      <w:pPr>
        <w:pStyle w:val="Odstavekseznama"/>
        <w:numPr>
          <w:ilvl w:val="0"/>
          <w:numId w:val="8"/>
        </w:numPr>
        <w:jc w:val="both"/>
      </w:pPr>
      <w:r w:rsidRPr="00365A43">
        <w:t>Mreženje in sodelovanje z:</w:t>
      </w:r>
    </w:p>
    <w:p w14:paraId="41DC1063" w14:textId="5C101E51" w:rsidR="00365A43" w:rsidRPr="00365A43" w:rsidRDefault="00731AD0" w:rsidP="00731AD0">
      <w:pPr>
        <w:jc w:val="both"/>
      </w:pPr>
      <w:r>
        <w:rPr>
          <w:b/>
          <w:bCs/>
        </w:rPr>
        <w:t xml:space="preserve">- </w:t>
      </w:r>
      <w:r w:rsidR="00365A43" w:rsidRPr="00365A43">
        <w:rPr>
          <w:b/>
          <w:bCs/>
        </w:rPr>
        <w:t>STO</w:t>
      </w:r>
      <w:r w:rsidR="00365A43" w:rsidRPr="00365A43">
        <w:t xml:space="preserve"> </w:t>
      </w:r>
      <w:r w:rsidR="003F19AE">
        <w:t xml:space="preserve">in </w:t>
      </w:r>
      <w:r w:rsidR="003F19AE" w:rsidRPr="003F19AE">
        <w:rPr>
          <w:b/>
          <w:bCs/>
        </w:rPr>
        <w:t>GOOD PLACE</w:t>
      </w:r>
      <w:r w:rsidR="003F19AE">
        <w:t xml:space="preserve"> </w:t>
      </w:r>
      <w:r w:rsidR="00365A43" w:rsidRPr="00365A43">
        <w:t>(Slovenia Green),</w:t>
      </w:r>
    </w:p>
    <w:p w14:paraId="326D735E" w14:textId="3CED7231" w:rsidR="00365A43" w:rsidRPr="00365A43" w:rsidRDefault="00731AD0" w:rsidP="00731AD0">
      <w:pPr>
        <w:jc w:val="both"/>
      </w:pPr>
      <w:r>
        <w:rPr>
          <w:b/>
          <w:bCs/>
        </w:rPr>
        <w:t xml:space="preserve">- </w:t>
      </w:r>
      <w:r w:rsidR="00365A43" w:rsidRPr="00365A43">
        <w:rPr>
          <w:b/>
          <w:bCs/>
        </w:rPr>
        <w:t>ZZMS</w:t>
      </w:r>
      <w:r w:rsidR="00365A43" w:rsidRPr="00365A43">
        <w:t xml:space="preserve"> (mesečna srečanja in sooblikovanje promocijskih aktivnosti),</w:t>
      </w:r>
    </w:p>
    <w:p w14:paraId="2BEFA8FA" w14:textId="7EDE8F3C" w:rsidR="00365A43" w:rsidRPr="00365A43" w:rsidRDefault="00731AD0" w:rsidP="00731AD0">
      <w:pPr>
        <w:jc w:val="both"/>
      </w:pPr>
      <w:r>
        <w:rPr>
          <w:b/>
          <w:bCs/>
        </w:rPr>
        <w:t xml:space="preserve">- </w:t>
      </w:r>
      <w:r w:rsidR="00365A43" w:rsidRPr="00365A43">
        <w:rPr>
          <w:b/>
          <w:bCs/>
        </w:rPr>
        <w:t>RRA in LTO-ji</w:t>
      </w:r>
      <w:r w:rsidR="00365A43" w:rsidRPr="00365A43">
        <w:t xml:space="preserve"> </w:t>
      </w:r>
    </w:p>
    <w:p w14:paraId="243251C5" w14:textId="15FCCBD1" w:rsidR="00365A43" w:rsidRPr="00365A43" w:rsidRDefault="00731AD0" w:rsidP="00731AD0">
      <w:pPr>
        <w:jc w:val="both"/>
      </w:pPr>
      <w:r>
        <w:rPr>
          <w:b/>
          <w:bCs/>
        </w:rPr>
        <w:t xml:space="preserve">- </w:t>
      </w:r>
      <w:r w:rsidR="00365A43" w:rsidRPr="00365A43">
        <w:rPr>
          <w:b/>
          <w:bCs/>
        </w:rPr>
        <w:t>lokalnimi turističnimi ponudniki</w:t>
      </w:r>
      <w:r w:rsidR="00365A43" w:rsidRPr="00365A43">
        <w:t>,</w:t>
      </w:r>
    </w:p>
    <w:p w14:paraId="3977A8F7" w14:textId="5C8BBC97" w:rsidR="00365A43" w:rsidRPr="00365A43" w:rsidRDefault="00731AD0" w:rsidP="00731AD0">
      <w:pPr>
        <w:jc w:val="both"/>
      </w:pPr>
      <w:r>
        <w:rPr>
          <w:b/>
          <w:bCs/>
        </w:rPr>
        <w:t xml:space="preserve">- </w:t>
      </w:r>
      <w:r w:rsidR="00365A43" w:rsidRPr="00365A43">
        <w:rPr>
          <w:b/>
          <w:bCs/>
        </w:rPr>
        <w:t>CPT, KŠTM, KTRC, ZPTM, RRA,</w:t>
      </w:r>
      <w:r w:rsidR="00743675">
        <w:rPr>
          <w:b/>
          <w:bCs/>
        </w:rPr>
        <w:t xml:space="preserve"> Fakulteta za turizem Brežice, </w:t>
      </w:r>
      <w:r w:rsidR="00365A43" w:rsidRPr="00365A43">
        <w:rPr>
          <w:b/>
          <w:bCs/>
        </w:rPr>
        <w:t>Gradovi Posavja in Občino Kostanjevica na Krki</w:t>
      </w:r>
      <w:r w:rsidR="00365A43" w:rsidRPr="00365A43">
        <w:t>.</w:t>
      </w:r>
    </w:p>
    <w:p w14:paraId="3E99E0A0" w14:textId="77777777" w:rsidR="00365A43" w:rsidRPr="00365A43" w:rsidRDefault="00365A43" w:rsidP="00F1120A">
      <w:pPr>
        <w:numPr>
          <w:ilvl w:val="0"/>
          <w:numId w:val="9"/>
        </w:numPr>
        <w:jc w:val="both"/>
      </w:pPr>
      <w:r w:rsidRPr="00365A43">
        <w:lastRenderedPageBreak/>
        <w:t xml:space="preserve">Priprava poročila o delovanju TIC-a v okviru </w:t>
      </w:r>
      <w:r w:rsidRPr="00365A43">
        <w:rPr>
          <w:b/>
          <w:bCs/>
        </w:rPr>
        <w:t>Galerije Božidar Jakac</w:t>
      </w:r>
      <w:r w:rsidRPr="00365A43">
        <w:t xml:space="preserve"> s priporočili za izboljšave.</w:t>
      </w:r>
    </w:p>
    <w:p w14:paraId="304B2C3F" w14:textId="424901A6" w:rsidR="00365A43" w:rsidRPr="00365A43" w:rsidRDefault="00365A43" w:rsidP="00F1120A">
      <w:pPr>
        <w:numPr>
          <w:ilvl w:val="0"/>
          <w:numId w:val="9"/>
        </w:numPr>
        <w:jc w:val="both"/>
      </w:pPr>
      <w:r w:rsidRPr="00365A43">
        <w:t xml:space="preserve">Razvoj novih načinov trženja in oblikovanje skupnih </w:t>
      </w:r>
      <w:r w:rsidR="00743675">
        <w:t>paketov, avtentično doživetje DAN S SLIKARJEM</w:t>
      </w:r>
      <w:r w:rsidR="00FE1ED1">
        <w:t>, promocija preko ZZMS</w:t>
      </w:r>
    </w:p>
    <w:p w14:paraId="00321A13" w14:textId="6C69B0BB" w:rsidR="00365A43" w:rsidRPr="00365A43" w:rsidRDefault="00365A43" w:rsidP="00F1120A">
      <w:pPr>
        <w:numPr>
          <w:ilvl w:val="0"/>
          <w:numId w:val="9"/>
        </w:numPr>
        <w:jc w:val="both"/>
      </w:pPr>
      <w:r w:rsidRPr="00365A43">
        <w:t xml:space="preserve">Oblikovanje smernic za </w:t>
      </w:r>
      <w:r w:rsidRPr="00365A43">
        <w:rPr>
          <w:b/>
          <w:bCs/>
        </w:rPr>
        <w:t>trajnostni razvoj destinacije Kostanjevica na Krki</w:t>
      </w:r>
      <w:r w:rsidRPr="00365A43">
        <w:t>.</w:t>
      </w:r>
    </w:p>
    <w:p w14:paraId="1D1EF28B" w14:textId="77777777" w:rsidR="00365A43" w:rsidRPr="00365A43" w:rsidRDefault="00365A43" w:rsidP="00F1120A">
      <w:pPr>
        <w:numPr>
          <w:ilvl w:val="0"/>
          <w:numId w:val="9"/>
        </w:numPr>
        <w:jc w:val="both"/>
      </w:pPr>
      <w:r w:rsidRPr="00365A43">
        <w:t xml:space="preserve">Anketiranje turističnih deležnikov v okviru </w:t>
      </w:r>
      <w:r w:rsidRPr="00365A43">
        <w:rPr>
          <w:b/>
          <w:bCs/>
        </w:rPr>
        <w:t>Zelene sheme</w:t>
      </w:r>
      <w:r w:rsidRPr="00365A43">
        <w:t>.</w:t>
      </w:r>
    </w:p>
    <w:p w14:paraId="474B7558" w14:textId="0968E26C" w:rsidR="00365A43" w:rsidRDefault="00365A43" w:rsidP="00F1120A">
      <w:pPr>
        <w:numPr>
          <w:ilvl w:val="0"/>
          <w:numId w:val="9"/>
        </w:numPr>
        <w:jc w:val="both"/>
      </w:pPr>
      <w:r w:rsidRPr="00365A43">
        <w:t xml:space="preserve">Koordinacija medijskih objav o destinaciji (članki v Kostanjeviških novicah, Lipovem listu, </w:t>
      </w:r>
      <w:r w:rsidR="00FE1ED1">
        <w:t>Posavskem obzorniku</w:t>
      </w:r>
      <w:r w:rsidRPr="00365A43">
        <w:t>).</w:t>
      </w:r>
    </w:p>
    <w:p w14:paraId="17C30DB9" w14:textId="5A3044F7" w:rsidR="00A33E9B" w:rsidRPr="00365A43" w:rsidRDefault="00A33E9B" w:rsidP="00F1120A">
      <w:pPr>
        <w:numPr>
          <w:ilvl w:val="0"/>
          <w:numId w:val="9"/>
        </w:numPr>
        <w:jc w:val="both"/>
      </w:pPr>
      <w:r>
        <w:t>Sodelovanje pri projektu Posavje polno priložnosti (organizacija predavanja)</w:t>
      </w:r>
    </w:p>
    <w:p w14:paraId="34E197B2" w14:textId="241E5002" w:rsidR="00365A43" w:rsidRPr="00365A43" w:rsidRDefault="00365A43" w:rsidP="00F1120A">
      <w:pPr>
        <w:numPr>
          <w:ilvl w:val="0"/>
          <w:numId w:val="9"/>
        </w:numPr>
        <w:jc w:val="both"/>
      </w:pPr>
      <w:r w:rsidRPr="00365A43">
        <w:t xml:space="preserve">Predstavitev Kostanjevice na Krki na </w:t>
      </w:r>
      <w:r w:rsidRPr="00365A43">
        <w:rPr>
          <w:b/>
          <w:bCs/>
        </w:rPr>
        <w:t>sejmih in skupnih promocijah</w:t>
      </w:r>
      <w:r w:rsidR="00FE1ED1">
        <w:t xml:space="preserve"> (sejem Alpe Adria, Place 2GO Zagreb, Place 2GO Outdoor Zagreb, Festival za 3. življenjsko obdobje F3ŽO).</w:t>
      </w:r>
    </w:p>
    <w:p w14:paraId="4D8562A0" w14:textId="39F0331F" w:rsidR="00365A43" w:rsidRPr="00365A43" w:rsidRDefault="00365A43" w:rsidP="00F1120A">
      <w:pPr>
        <w:numPr>
          <w:ilvl w:val="0"/>
          <w:numId w:val="9"/>
        </w:numPr>
        <w:jc w:val="both"/>
      </w:pPr>
      <w:r w:rsidRPr="00365A43">
        <w:t xml:space="preserve">Prijava na natečaj </w:t>
      </w:r>
      <w:r w:rsidRPr="00365A43">
        <w:rPr>
          <w:b/>
          <w:bCs/>
        </w:rPr>
        <w:t>Moja dežela – lepa in gostoljubna</w:t>
      </w:r>
      <w:r w:rsidRPr="00365A43">
        <w:t xml:space="preserve"> </w:t>
      </w:r>
    </w:p>
    <w:p w14:paraId="66E98C84" w14:textId="77777777" w:rsidR="00365A43" w:rsidRPr="00365A43" w:rsidRDefault="00365A43" w:rsidP="00F1120A">
      <w:pPr>
        <w:numPr>
          <w:ilvl w:val="0"/>
          <w:numId w:val="9"/>
        </w:numPr>
        <w:jc w:val="both"/>
      </w:pPr>
      <w:r w:rsidRPr="00365A43">
        <w:t xml:space="preserve">Obeleženje </w:t>
      </w:r>
      <w:r w:rsidRPr="00365A43">
        <w:rPr>
          <w:b/>
          <w:bCs/>
        </w:rPr>
        <w:t>svetovnega dne turizma</w:t>
      </w:r>
      <w:r w:rsidRPr="00365A43">
        <w:t xml:space="preserve"> z brezplačnim vodenjem po mestu.</w:t>
      </w:r>
    </w:p>
    <w:p w14:paraId="474EA029" w14:textId="766F0A82" w:rsidR="00365A43" w:rsidRPr="00365A43" w:rsidRDefault="00FF4AB1" w:rsidP="00F1120A">
      <w:pPr>
        <w:numPr>
          <w:ilvl w:val="0"/>
          <w:numId w:val="9"/>
        </w:numPr>
        <w:jc w:val="both"/>
      </w:pPr>
      <w:r w:rsidRPr="00731AD0">
        <w:rPr>
          <w:b/>
        </w:rPr>
        <w:t xml:space="preserve">Popestritev </w:t>
      </w:r>
      <w:r>
        <w:t>turistične ponudbe z osmimi novimi</w:t>
      </w:r>
      <w:r w:rsidRPr="00FF4AB1">
        <w:t xml:space="preserve"> </w:t>
      </w:r>
      <w:r w:rsidRPr="00731AD0">
        <w:rPr>
          <w:b/>
        </w:rPr>
        <w:t>avtentičnimi doživetji</w:t>
      </w:r>
      <w:r>
        <w:t xml:space="preserve"> </w:t>
      </w:r>
    </w:p>
    <w:p w14:paraId="06552B8D" w14:textId="77777777" w:rsidR="00365A43" w:rsidRPr="0048551A" w:rsidRDefault="00365A43" w:rsidP="00F1120A">
      <w:pPr>
        <w:jc w:val="both"/>
      </w:pPr>
    </w:p>
    <w:p w14:paraId="10BE8596" w14:textId="77777777" w:rsidR="0048551A" w:rsidRPr="0048551A" w:rsidRDefault="0048551A" w:rsidP="00F1120A">
      <w:pPr>
        <w:jc w:val="both"/>
      </w:pPr>
    </w:p>
    <w:p w14:paraId="333077D1" w14:textId="77777777" w:rsidR="00F1120A" w:rsidRDefault="00F1120A" w:rsidP="00F1120A">
      <w:pPr>
        <w:jc w:val="both"/>
        <w:rPr>
          <w:b/>
        </w:rPr>
      </w:pPr>
    </w:p>
    <w:p w14:paraId="4A32A25E" w14:textId="77777777" w:rsidR="00F1120A" w:rsidRDefault="00F1120A" w:rsidP="00F1120A">
      <w:pPr>
        <w:jc w:val="both"/>
        <w:rPr>
          <w:b/>
        </w:rPr>
      </w:pPr>
    </w:p>
    <w:p w14:paraId="742CE7F3" w14:textId="77777777" w:rsidR="00F1120A" w:rsidRDefault="00F1120A" w:rsidP="00F1120A">
      <w:pPr>
        <w:jc w:val="both"/>
        <w:rPr>
          <w:b/>
        </w:rPr>
      </w:pPr>
    </w:p>
    <w:p w14:paraId="093EF9FD" w14:textId="77777777" w:rsidR="00F1120A" w:rsidRDefault="00F1120A" w:rsidP="00F1120A">
      <w:pPr>
        <w:jc w:val="both"/>
        <w:rPr>
          <w:b/>
        </w:rPr>
      </w:pPr>
    </w:p>
    <w:p w14:paraId="064FBA6F" w14:textId="77777777" w:rsidR="00F1120A" w:rsidRDefault="00F1120A" w:rsidP="00F1120A">
      <w:pPr>
        <w:jc w:val="both"/>
        <w:rPr>
          <w:b/>
        </w:rPr>
      </w:pPr>
    </w:p>
    <w:p w14:paraId="680BA1BE" w14:textId="77777777" w:rsidR="00F1120A" w:rsidRDefault="00F1120A" w:rsidP="00F1120A">
      <w:pPr>
        <w:jc w:val="both"/>
        <w:rPr>
          <w:b/>
        </w:rPr>
      </w:pPr>
    </w:p>
    <w:p w14:paraId="0662E906" w14:textId="77777777" w:rsidR="00F1120A" w:rsidRDefault="00F1120A" w:rsidP="00F1120A">
      <w:pPr>
        <w:jc w:val="both"/>
        <w:rPr>
          <w:b/>
        </w:rPr>
      </w:pPr>
    </w:p>
    <w:p w14:paraId="53B14DC1" w14:textId="77777777" w:rsidR="00F1120A" w:rsidRDefault="00F1120A" w:rsidP="00F1120A">
      <w:pPr>
        <w:jc w:val="both"/>
        <w:rPr>
          <w:b/>
        </w:rPr>
      </w:pPr>
    </w:p>
    <w:p w14:paraId="3E95C6B0" w14:textId="77777777" w:rsidR="00F1120A" w:rsidRDefault="00F1120A" w:rsidP="00F1120A">
      <w:pPr>
        <w:jc w:val="both"/>
        <w:rPr>
          <w:b/>
        </w:rPr>
      </w:pPr>
    </w:p>
    <w:p w14:paraId="2FEEC667" w14:textId="77777777" w:rsidR="002B746A" w:rsidRDefault="002B746A" w:rsidP="00F1120A">
      <w:pPr>
        <w:jc w:val="both"/>
        <w:rPr>
          <w:b/>
        </w:rPr>
      </w:pPr>
    </w:p>
    <w:p w14:paraId="314CDF8E" w14:textId="77777777" w:rsidR="001471F3" w:rsidRDefault="001471F3" w:rsidP="00F1120A">
      <w:pPr>
        <w:jc w:val="both"/>
        <w:rPr>
          <w:b/>
        </w:rPr>
      </w:pPr>
    </w:p>
    <w:p w14:paraId="5E0E1F47" w14:textId="77777777" w:rsidR="001471F3" w:rsidRDefault="001471F3" w:rsidP="00F1120A">
      <w:pPr>
        <w:jc w:val="both"/>
        <w:rPr>
          <w:b/>
        </w:rPr>
      </w:pPr>
    </w:p>
    <w:p w14:paraId="580C4350" w14:textId="77777777" w:rsidR="001471F3" w:rsidRDefault="001471F3" w:rsidP="00F1120A">
      <w:pPr>
        <w:jc w:val="both"/>
        <w:rPr>
          <w:b/>
        </w:rPr>
      </w:pPr>
    </w:p>
    <w:p w14:paraId="5132F004" w14:textId="77777777" w:rsidR="001471F3" w:rsidRDefault="001471F3" w:rsidP="00F1120A">
      <w:pPr>
        <w:jc w:val="both"/>
        <w:rPr>
          <w:b/>
        </w:rPr>
      </w:pPr>
    </w:p>
    <w:p w14:paraId="38502FB7" w14:textId="77777777" w:rsidR="005F0ED9" w:rsidRDefault="005F0ED9" w:rsidP="00F1120A">
      <w:pPr>
        <w:jc w:val="both"/>
        <w:rPr>
          <w:b/>
        </w:rPr>
      </w:pPr>
    </w:p>
    <w:p w14:paraId="6C62007F" w14:textId="77777777" w:rsidR="005F0ED9" w:rsidRDefault="005F0ED9" w:rsidP="00F1120A">
      <w:pPr>
        <w:jc w:val="both"/>
        <w:rPr>
          <w:b/>
        </w:rPr>
      </w:pPr>
    </w:p>
    <w:p w14:paraId="60470EFA" w14:textId="77777777" w:rsidR="00081135" w:rsidRDefault="00081135" w:rsidP="00F1120A">
      <w:pPr>
        <w:jc w:val="both"/>
        <w:rPr>
          <w:b/>
        </w:rPr>
      </w:pPr>
    </w:p>
    <w:p w14:paraId="78178B29" w14:textId="19B8C415" w:rsidR="0048551A" w:rsidRPr="0048551A" w:rsidRDefault="0048551A" w:rsidP="00F1120A">
      <w:pPr>
        <w:jc w:val="both"/>
        <w:rPr>
          <w:b/>
        </w:rPr>
      </w:pPr>
      <w:r w:rsidRPr="0048551A">
        <w:rPr>
          <w:b/>
        </w:rPr>
        <w:lastRenderedPageBreak/>
        <w:t xml:space="preserve">SLOVENIA GREEN - </w:t>
      </w:r>
      <w:r w:rsidRPr="0048551A">
        <w:t>Zelena shema slovenskega turizma</w:t>
      </w:r>
    </w:p>
    <w:p w14:paraId="7C0D0DDF" w14:textId="088C1BC0" w:rsidR="0048551A" w:rsidRPr="0048551A" w:rsidRDefault="0048551A" w:rsidP="00F1120A">
      <w:pPr>
        <w:jc w:val="both"/>
      </w:pPr>
      <w:r w:rsidRPr="0048551A">
        <w:t xml:space="preserve">SPLOŠNO - Za usmerjeno delovanje na področju razvoja trajnostnega turizma je ključno aktivno sodelovanje med destinacijami, turističnimi ponudniki in drugimi turističnimi deležniki. V ta namen je bila razvita Zelena shema slovenskega turizma, nacionalni certifikacijski program, ki pod krovno znamko SLOVENIA GREEN združuje vsa prizadevanja za trajnostni razvoj turizma v Sloveniji. Zelena shema slovenskega turizma je nacionalno orodje za vpeljevanje trajnostnega turizma v poslovanje destinacij in turističnih podjetij, ki deluje pod krovno znamko SLOVENIA GREEN. Je certifikat kakovosti, s katerim označujemo izpolnjevanje širokega spektra zahtev na področju trajnostnega turizma. Shema je tako orodje za oceno kot tudi za izboljšanje trajnostnega delovanja. Lastnik in upravitelj sheme je Slovenska turistična organizacija, Zavod Tovarna trajnostnega turizma pa v projektu nastopa kot akreditiran partner z licenco za ocenjevanje po globalnem orodju Green Destinations Standard. </w:t>
      </w:r>
    </w:p>
    <w:p w14:paraId="1BDA24D1" w14:textId="77777777" w:rsidR="0048551A" w:rsidRPr="0048551A" w:rsidRDefault="0048551A" w:rsidP="00F1120A">
      <w:pPr>
        <w:jc w:val="both"/>
      </w:pPr>
      <w:r w:rsidRPr="0048551A">
        <w:t>Ključni strateški cilj projekta je uvajanje trajnostnih modelov v slovenski turizem in tako (p)ostati privlačna zelena in zdrava destinacija. Shema temelji na globalnih kriterijih, obenem pa upošteva nacionalne značilnosti in zahteve. Destinacije so ocenjene po globalnih kriterijih standarda Green Destinations, ponudniki pa morajo pridobiti enega izmed mednarodno uveljavljenih znakov, ki jih priznava shema.</w:t>
      </w:r>
    </w:p>
    <w:p w14:paraId="4B16C60E" w14:textId="77777777" w:rsidR="0048551A" w:rsidRPr="0048551A" w:rsidRDefault="0048551A" w:rsidP="00F1120A">
      <w:pPr>
        <w:jc w:val="both"/>
      </w:pPr>
      <w:r w:rsidRPr="0048551A">
        <w:t>Glede na stopnjo doseganja kriterijev lahko destinacije prejmejo bronast, srebrn, zlat ali platinast znak. Med ponudniki lahko znak Slovenia Green pridobijo nastanitve, turistične agencije, turistične znamenitosti, restavracije in plaže. Shema je zasnovana tako, da destinacije in turistične ponudnike stalno spodbuja k izboljšavam.</w:t>
      </w:r>
    </w:p>
    <w:p w14:paraId="43B8D430" w14:textId="77777777" w:rsidR="0048551A" w:rsidRPr="0048551A" w:rsidRDefault="0048551A" w:rsidP="00F1120A">
      <w:pPr>
        <w:jc w:val="both"/>
      </w:pPr>
    </w:p>
    <w:p w14:paraId="371CCE8B" w14:textId="77777777" w:rsidR="0048551A" w:rsidRPr="0048551A" w:rsidRDefault="0048551A" w:rsidP="00F1120A">
      <w:pPr>
        <w:jc w:val="both"/>
      </w:pPr>
      <w:r w:rsidRPr="0048551A">
        <w:t>ČASOVNICA:</w:t>
      </w:r>
    </w:p>
    <w:p w14:paraId="672C85C2" w14:textId="77777777" w:rsidR="0048551A" w:rsidRPr="0048551A" w:rsidRDefault="0048551A" w:rsidP="00F1120A">
      <w:pPr>
        <w:numPr>
          <w:ilvl w:val="0"/>
          <w:numId w:val="2"/>
        </w:numPr>
        <w:jc w:val="both"/>
      </w:pPr>
      <w:r w:rsidRPr="0048551A">
        <w:t>shema Slovenia Green je bila dokončno razvita in je začela delovati leta 2015, ko so se v projekt vključile prve pilotne destinacije in turistična podjetja; trenutno združuje preko 130 destinacij, nastanitev, naravnih parkov, turističnih agencij, turističnih znamenitosti, restavracij in plaž;</w:t>
      </w:r>
    </w:p>
    <w:p w14:paraId="4EDFCE52" w14:textId="77777777" w:rsidR="0048551A" w:rsidRPr="0048551A" w:rsidRDefault="0048551A" w:rsidP="00F1120A">
      <w:pPr>
        <w:numPr>
          <w:ilvl w:val="0"/>
          <w:numId w:val="2"/>
        </w:numPr>
        <w:jc w:val="both"/>
      </w:pPr>
      <w:r w:rsidRPr="0048551A">
        <w:t>oktober 2018 podpis Zelene politike in vnos več 100 kriterijev v platformo,</w:t>
      </w:r>
    </w:p>
    <w:p w14:paraId="089AEEEC" w14:textId="77777777" w:rsidR="0048551A" w:rsidRPr="0048551A" w:rsidRDefault="0048551A" w:rsidP="00F1120A">
      <w:pPr>
        <w:numPr>
          <w:ilvl w:val="0"/>
          <w:numId w:val="2"/>
        </w:numPr>
        <w:jc w:val="both"/>
      </w:pPr>
      <w:r w:rsidRPr="0048551A">
        <w:t>maj 2019 prejem plakete Slovenia Green destination Bronze in podpis Zelene zaveze,</w:t>
      </w:r>
    </w:p>
    <w:p w14:paraId="762F5509" w14:textId="77777777" w:rsidR="0048551A" w:rsidRPr="0048551A" w:rsidRDefault="0048551A" w:rsidP="00F1120A">
      <w:pPr>
        <w:numPr>
          <w:ilvl w:val="0"/>
          <w:numId w:val="2"/>
        </w:numPr>
        <w:jc w:val="both"/>
      </w:pPr>
      <w:r w:rsidRPr="0048551A">
        <w:t>november 2022 seznanitev z rezultati in prejem Slovenia Green Silver z veljavnostjo do 30.11.2025,</w:t>
      </w:r>
    </w:p>
    <w:p w14:paraId="39283DB0" w14:textId="77777777" w:rsidR="0048551A" w:rsidRPr="0048551A" w:rsidRDefault="0048551A" w:rsidP="00F1120A">
      <w:pPr>
        <w:numPr>
          <w:ilvl w:val="0"/>
          <w:numId w:val="2"/>
        </w:numPr>
        <w:jc w:val="both"/>
      </w:pPr>
      <w:r w:rsidRPr="0048551A">
        <w:t>2.2.2023; podpis Zelene zaveze, predavanje o pomenu mokrišč in promocija Slovenia Green Silver</w:t>
      </w:r>
    </w:p>
    <w:p w14:paraId="57D34FF8" w14:textId="77777777" w:rsidR="0048551A" w:rsidRPr="0048551A" w:rsidRDefault="0048551A" w:rsidP="00F1120A">
      <w:pPr>
        <w:numPr>
          <w:ilvl w:val="0"/>
          <w:numId w:val="2"/>
        </w:numPr>
        <w:jc w:val="both"/>
      </w:pPr>
      <w:r w:rsidRPr="0048551A">
        <w:t>vključitev destinacije v Konzorcij Slovenia Green in prenova promocije iz Bronze na Silver,</w:t>
      </w:r>
    </w:p>
    <w:p w14:paraId="6782C7BC" w14:textId="65816B8F" w:rsidR="00F1120A" w:rsidRPr="00F1120A" w:rsidRDefault="00F1120A" w:rsidP="00F1120A">
      <w:pPr>
        <w:pStyle w:val="Odstavekseznama"/>
        <w:numPr>
          <w:ilvl w:val="0"/>
          <w:numId w:val="2"/>
        </w:numPr>
        <w:jc w:val="both"/>
      </w:pPr>
      <w:r w:rsidRPr="00F1120A">
        <w:t>seznanitev župana in občinskega sveta o Trajnostnih dosežkih v 2024, Slovenia Green (opravljeno v decembru 2024)</w:t>
      </w:r>
    </w:p>
    <w:p w14:paraId="5D8E1FA3" w14:textId="77777777" w:rsidR="001471F3" w:rsidRDefault="001471F3" w:rsidP="00F1120A">
      <w:pPr>
        <w:jc w:val="both"/>
      </w:pPr>
    </w:p>
    <w:p w14:paraId="37C3F6E9" w14:textId="2A2EB979" w:rsidR="0048551A" w:rsidRPr="0048551A" w:rsidRDefault="0048551A" w:rsidP="00F1120A">
      <w:pPr>
        <w:jc w:val="both"/>
      </w:pPr>
      <w:r w:rsidRPr="0048551A">
        <w:t>NUJNO, kar sledi v 202</w:t>
      </w:r>
      <w:r w:rsidR="009164F0">
        <w:t>5</w:t>
      </w:r>
      <w:r w:rsidRPr="0048551A">
        <w:t>:</w:t>
      </w:r>
    </w:p>
    <w:p w14:paraId="423CEE3E" w14:textId="71DC69D9" w:rsidR="009164F0" w:rsidRPr="0048551A" w:rsidRDefault="009164F0" w:rsidP="00F1120A">
      <w:pPr>
        <w:numPr>
          <w:ilvl w:val="0"/>
          <w:numId w:val="2"/>
        </w:numPr>
        <w:jc w:val="both"/>
      </w:pPr>
      <w:r>
        <w:t>seznanitev občinskega sveta o realizaciji ukrepov in potrebni evalvaciji za naprej (marec</w:t>
      </w:r>
      <w:r w:rsidR="005F0ED9">
        <w:t>-april</w:t>
      </w:r>
      <w:r>
        <w:t xml:space="preserve"> 2025),</w:t>
      </w:r>
    </w:p>
    <w:p w14:paraId="00E96EEC" w14:textId="2F459DBB" w:rsidR="0048551A" w:rsidRDefault="0048551A" w:rsidP="00F1120A">
      <w:pPr>
        <w:numPr>
          <w:ilvl w:val="0"/>
          <w:numId w:val="2"/>
        </w:numPr>
        <w:jc w:val="both"/>
      </w:pPr>
      <w:r w:rsidRPr="0048551A">
        <w:t>izvajanje aktivnosti po akcijskem načrtu od 2023-2025, itd.</w:t>
      </w:r>
    </w:p>
    <w:p w14:paraId="1CC0D465" w14:textId="0E95A165" w:rsidR="00273033" w:rsidRDefault="00273033" w:rsidP="00F1120A">
      <w:pPr>
        <w:numPr>
          <w:ilvl w:val="0"/>
          <w:numId w:val="2"/>
        </w:numPr>
        <w:jc w:val="both"/>
      </w:pPr>
      <w:r w:rsidRPr="00273033">
        <w:lastRenderedPageBreak/>
        <w:t>1.9 Pravilnik o postopku vključevanja javnosti v pripravo predpisov povezanih s turizmom: bomo pripravili do decembra 2025</w:t>
      </w:r>
      <w:r w:rsidR="005F0ED9">
        <w:t>.</w:t>
      </w:r>
    </w:p>
    <w:p w14:paraId="23C70060" w14:textId="77777777" w:rsidR="00273033" w:rsidRDefault="00273033" w:rsidP="00273033">
      <w:pPr>
        <w:numPr>
          <w:ilvl w:val="0"/>
          <w:numId w:val="2"/>
        </w:numPr>
        <w:jc w:val="both"/>
      </w:pPr>
      <w:r>
        <w:t>1.12 Izdelava upravljavskega načrta za upravljanje z dediščino, po programu, ki ga določa varstvo kulturne dediščine je v teku.</w:t>
      </w:r>
    </w:p>
    <w:p w14:paraId="3B6A5780" w14:textId="2466385F" w:rsidR="00273033" w:rsidRDefault="00273033" w:rsidP="00273033">
      <w:pPr>
        <w:numPr>
          <w:ilvl w:val="0"/>
          <w:numId w:val="2"/>
        </w:numPr>
        <w:jc w:val="both"/>
      </w:pPr>
      <w:r>
        <w:t>2.3 Projekta Krakovski gozd in Kostanjeviška jama sta v teku. Projekt konstanjeviške jame je vreden 600.000 €, časovnica še ni znana.</w:t>
      </w:r>
    </w:p>
    <w:p w14:paraId="7C59A06C" w14:textId="052D1BF8" w:rsidR="00273033" w:rsidRDefault="00273033" w:rsidP="005F0ED9">
      <w:pPr>
        <w:numPr>
          <w:ilvl w:val="0"/>
          <w:numId w:val="2"/>
        </w:numPr>
        <w:jc w:val="both"/>
      </w:pPr>
      <w:r>
        <w:t>2.5 V januarju 2024 je bila podpisana pogodba za izdelavo občinske celostne prometne strategije, ki bo potem dobro izhodišče za izvedbo kar nekaj točk akcijskega načrta. Sledila je tudi</w:t>
      </w:r>
      <w:r w:rsidR="005F0ED9">
        <w:t xml:space="preserve"> </w:t>
      </w:r>
      <w:r>
        <w:t>dopolnitev  OPN. Končan naj bi bil do marca 2025.</w:t>
      </w:r>
      <w:r w:rsidR="005F0ED9">
        <w:t xml:space="preserve"> </w:t>
      </w:r>
      <w:r>
        <w:t xml:space="preserve">Obenem se bodo do maja 2025 </w:t>
      </w:r>
      <w:r w:rsidRPr="005F0ED9">
        <w:rPr>
          <w:b/>
        </w:rPr>
        <w:t xml:space="preserve">določili ukrepi za boljše spoštovanje Odloka o omejitvi prometa v starem mestnem jedru </w:t>
      </w:r>
      <w:r>
        <w:t xml:space="preserve">in </w:t>
      </w:r>
      <w:r w:rsidRPr="005F0ED9">
        <w:rPr>
          <w:b/>
        </w:rPr>
        <w:t xml:space="preserve">smernice za parkiranje za prebivalce </w:t>
      </w:r>
      <w:r>
        <w:t>v starem mestnem jedru in obvestilo lastnike nepremičnin, ki so v porušenju o ukrepih za vzdrževanje starih hiš, ki ogrožajo pohodno pot.</w:t>
      </w:r>
    </w:p>
    <w:p w14:paraId="4B26376A" w14:textId="72D3C2E9" w:rsidR="00273033" w:rsidRDefault="00273033" w:rsidP="00273033">
      <w:pPr>
        <w:numPr>
          <w:ilvl w:val="0"/>
          <w:numId w:val="2"/>
        </w:numPr>
        <w:jc w:val="both"/>
      </w:pPr>
      <w:r w:rsidRPr="00273033">
        <w:t xml:space="preserve">3.3 Celovita presoja vpliva okolja, ki vsebuje TPG ter okoljsko poročilo; v aprilu 2024 smo prejeli mnenje MOPE o ustreznosti okoljskega poročila in sprejemljivosti vplivov plana na okolje. </w:t>
      </w:r>
      <w:r w:rsidRPr="005F0ED9">
        <w:rPr>
          <w:b/>
        </w:rPr>
        <w:t>Do junija 2025 bo sprejet prenovljen OPN</w:t>
      </w:r>
      <w:r w:rsidRPr="00273033">
        <w:t>, ki je usklajen pod vodstvom MOPE in v celoti upošteva presojo vplivov na okolje.</w:t>
      </w:r>
    </w:p>
    <w:p w14:paraId="0B3EB4D3" w14:textId="4A7B50A4" w:rsidR="00273033" w:rsidRDefault="003E2B7C" w:rsidP="005F0ED9">
      <w:pPr>
        <w:numPr>
          <w:ilvl w:val="0"/>
          <w:numId w:val="2"/>
        </w:numPr>
        <w:jc w:val="both"/>
      </w:pPr>
      <w:r w:rsidRPr="003E2B7C">
        <w:t xml:space="preserve">3.14 V točki Trajnostna mobilnost imamo kar nekaj aktivnosti; nova kolesarska pot, postaja za popravilo koles, vzpostavitev plačljivega sistema Easy Park in Promo dogodek-pridi s kolesom v Kostanjevico na Krki, to je izvedeno v 2023. V teku so naslednje aktivnosti: </w:t>
      </w:r>
      <w:r w:rsidRPr="005F0ED9">
        <w:rPr>
          <w:b/>
        </w:rPr>
        <w:t>izdelava celostne prometne strategije</w:t>
      </w:r>
      <w:r w:rsidRPr="003E2B7C">
        <w:t xml:space="preserve">, izgradnja </w:t>
      </w:r>
      <w:r w:rsidRPr="005F0ED9">
        <w:rPr>
          <w:b/>
        </w:rPr>
        <w:t>pločnika do Petrola in izvedba pločnika s kanalizacijo</w:t>
      </w:r>
      <w:r w:rsidRPr="003E2B7C">
        <w:t xml:space="preserve"> in zaključek krožne poti iz mestnega jedra </w:t>
      </w:r>
      <w:r w:rsidRPr="005F0ED9">
        <w:rPr>
          <w:b/>
        </w:rPr>
        <w:t>do Galerije Božidar Jakac</w:t>
      </w:r>
      <w:r w:rsidRPr="003E2B7C">
        <w:t xml:space="preserve"> - varno za pešče. Jasna označitev parkirišč v starem mestnem jedru, makroskopska prometna študija in ureditev makadamskega parkirišča z označitvami, te aktivnosti bomo zaradi pomanjkanja financ umestili v leto 2026-2027.</w:t>
      </w:r>
    </w:p>
    <w:p w14:paraId="31C66725" w14:textId="3EC6CAB6" w:rsidR="00F1120A" w:rsidRPr="0048551A" w:rsidRDefault="00C05AFC" w:rsidP="00F1120A">
      <w:pPr>
        <w:numPr>
          <w:ilvl w:val="0"/>
          <w:numId w:val="2"/>
        </w:numPr>
        <w:jc w:val="both"/>
      </w:pPr>
      <w:r>
        <w:t>november</w:t>
      </w:r>
      <w:r w:rsidR="00F1120A">
        <w:t xml:space="preserve"> 2025, </w:t>
      </w:r>
      <w:r w:rsidR="005F0ED9">
        <w:t xml:space="preserve">veljavnost certifikata </w:t>
      </w:r>
      <w:r w:rsidR="00F1120A">
        <w:t>Slovenia Green</w:t>
      </w:r>
      <w:r w:rsidR="005F0ED9">
        <w:t xml:space="preserve"> (zahtevek za presojo do 30.9.2025).</w:t>
      </w:r>
    </w:p>
    <w:p w14:paraId="6A65A069" w14:textId="77777777" w:rsidR="00AD3B36" w:rsidRPr="0048551A" w:rsidRDefault="00AD3B36" w:rsidP="00F1120A">
      <w:pPr>
        <w:jc w:val="both"/>
      </w:pPr>
    </w:p>
    <w:p w14:paraId="45C797CC" w14:textId="66406AC0" w:rsidR="0048551A" w:rsidRPr="0048551A" w:rsidRDefault="0048551A" w:rsidP="00F1120A">
      <w:pPr>
        <w:jc w:val="both"/>
        <w:rPr>
          <w:bCs/>
        </w:rPr>
      </w:pPr>
      <w:bookmarkStart w:id="3" w:name="_Hlk152166352"/>
      <w:r w:rsidRPr="0048551A">
        <w:rPr>
          <w:bCs/>
        </w:rPr>
        <w:t>TRAJNOSTNI DOSEŽKI, ki jih je za izpostavit v letu 202</w:t>
      </w:r>
      <w:r w:rsidR="00FE1ED1">
        <w:rPr>
          <w:bCs/>
        </w:rPr>
        <w:t>4</w:t>
      </w:r>
      <w:r w:rsidRPr="0048551A">
        <w:rPr>
          <w:bCs/>
        </w:rPr>
        <w:t xml:space="preserve"> so zagotovo, kot sledi:</w:t>
      </w:r>
    </w:p>
    <w:bookmarkEnd w:id="3"/>
    <w:p w14:paraId="2096F936" w14:textId="77777777" w:rsidR="004D2046" w:rsidRPr="004D2046" w:rsidRDefault="004D2046" w:rsidP="00F1120A">
      <w:pPr>
        <w:jc w:val="both"/>
        <w:rPr>
          <w:bCs/>
        </w:rPr>
      </w:pPr>
      <w:r w:rsidRPr="004D2046">
        <w:rPr>
          <w:bCs/>
        </w:rPr>
        <w:t>Dosežki v trajnostnem turizmu v letu 2024:</w:t>
      </w:r>
    </w:p>
    <w:p w14:paraId="5AE36050" w14:textId="77777777" w:rsidR="004D2046" w:rsidRPr="004D2046" w:rsidRDefault="004D2046" w:rsidP="00F1120A">
      <w:pPr>
        <w:numPr>
          <w:ilvl w:val="0"/>
          <w:numId w:val="4"/>
        </w:numPr>
        <w:jc w:val="both"/>
        <w:rPr>
          <w:bCs/>
        </w:rPr>
      </w:pPr>
      <w:bookmarkStart w:id="4" w:name="_Hlk184204284"/>
      <w:r w:rsidRPr="004D2046">
        <w:rPr>
          <w:b/>
          <w:bCs/>
        </w:rPr>
        <w:t>Izobraževanje in obnovitev licenc</w:t>
      </w:r>
      <w:r w:rsidRPr="004D2046">
        <w:rPr>
          <w:bCs/>
        </w:rPr>
        <w:t>: 11 lokalnih turističnih vodnikov je podaljšalo licenco, 1 vodnik ima državno licenco in Etični kodeks za turistične vodnike.</w:t>
      </w:r>
    </w:p>
    <w:bookmarkEnd w:id="4"/>
    <w:p w14:paraId="5FF2B2C7" w14:textId="42833204" w:rsidR="004D2046" w:rsidRPr="004D2046" w:rsidRDefault="004D2046" w:rsidP="00F1120A">
      <w:pPr>
        <w:numPr>
          <w:ilvl w:val="0"/>
          <w:numId w:val="4"/>
        </w:numPr>
        <w:jc w:val="both"/>
        <w:rPr>
          <w:bCs/>
        </w:rPr>
      </w:pPr>
      <w:r w:rsidRPr="004D2046">
        <w:rPr>
          <w:b/>
          <w:bCs/>
        </w:rPr>
        <w:t>Označevanje z namigi o trajnosti</w:t>
      </w:r>
      <w:r w:rsidRPr="004D2046">
        <w:rPr>
          <w:bCs/>
        </w:rPr>
        <w:t>: Uvedba trajnostnih oznak v Galeriji Božidar Jakac in turistično-informacijskem centru. Oznake za ločevanje odpadkov, varčevanje z vodo, ugašanje luči.</w:t>
      </w:r>
    </w:p>
    <w:p w14:paraId="7CC174B3" w14:textId="77777777" w:rsidR="004D2046" w:rsidRPr="004D2046" w:rsidRDefault="004D2046" w:rsidP="00F1120A">
      <w:pPr>
        <w:numPr>
          <w:ilvl w:val="0"/>
          <w:numId w:val="4"/>
        </w:numPr>
        <w:jc w:val="both"/>
        <w:rPr>
          <w:bCs/>
        </w:rPr>
      </w:pPr>
      <w:r w:rsidRPr="004D2046">
        <w:rPr>
          <w:b/>
          <w:bCs/>
        </w:rPr>
        <w:t>Trajnostna organizacija dogodkov</w:t>
      </w:r>
      <w:r w:rsidRPr="004D2046">
        <w:rPr>
          <w:bCs/>
        </w:rPr>
        <w:t>: Organiziranje dogodkov brez plastike in zmanjševanje odpadkov.</w:t>
      </w:r>
    </w:p>
    <w:p w14:paraId="33CF0B1C" w14:textId="77777777" w:rsidR="004D2046" w:rsidRPr="004D2046" w:rsidRDefault="004D2046" w:rsidP="00F1120A">
      <w:pPr>
        <w:numPr>
          <w:ilvl w:val="0"/>
          <w:numId w:val="4"/>
        </w:numPr>
        <w:jc w:val="both"/>
        <w:rPr>
          <w:bCs/>
        </w:rPr>
      </w:pPr>
      <w:bookmarkStart w:id="5" w:name="_Hlk184204296"/>
      <w:r w:rsidRPr="004D2046">
        <w:rPr>
          <w:b/>
          <w:bCs/>
        </w:rPr>
        <w:t>Spodbujanje recikliranja</w:t>
      </w:r>
      <w:r w:rsidRPr="004D2046">
        <w:rPr>
          <w:bCs/>
        </w:rPr>
        <w:t>: Dvojezične označbe ekoloških otokov in ukrepi za zmanjšanje odpadkov v turističnih objektih.</w:t>
      </w:r>
    </w:p>
    <w:p w14:paraId="28EA0CBC" w14:textId="77777777" w:rsidR="004D2046" w:rsidRPr="004D2046" w:rsidRDefault="004D2046" w:rsidP="00F1120A">
      <w:pPr>
        <w:numPr>
          <w:ilvl w:val="0"/>
          <w:numId w:val="4"/>
        </w:numPr>
        <w:jc w:val="both"/>
        <w:rPr>
          <w:bCs/>
        </w:rPr>
      </w:pPr>
      <w:bookmarkStart w:id="6" w:name="_Hlk184204310"/>
      <w:bookmarkEnd w:id="5"/>
      <w:r w:rsidRPr="004D2046">
        <w:rPr>
          <w:b/>
          <w:bCs/>
        </w:rPr>
        <w:t>Izobraževanje turistov</w:t>
      </w:r>
      <w:r w:rsidRPr="004D2046">
        <w:rPr>
          <w:bCs/>
        </w:rPr>
        <w:t>: Uvedba "zelenih napotkov" v nastanitvah za ozaveščanje o varovanju okolja in dediščine.</w:t>
      </w:r>
    </w:p>
    <w:bookmarkEnd w:id="6"/>
    <w:p w14:paraId="35F760CA" w14:textId="77777777" w:rsidR="004D2046" w:rsidRPr="004D2046" w:rsidRDefault="004D2046" w:rsidP="00F1120A">
      <w:pPr>
        <w:numPr>
          <w:ilvl w:val="0"/>
          <w:numId w:val="4"/>
        </w:numPr>
        <w:jc w:val="both"/>
        <w:rPr>
          <w:bCs/>
        </w:rPr>
      </w:pPr>
      <w:r w:rsidRPr="004D2046">
        <w:rPr>
          <w:b/>
          <w:bCs/>
        </w:rPr>
        <w:t>Alternativne oblike prevoza</w:t>
      </w:r>
      <w:r w:rsidRPr="004D2046">
        <w:rPr>
          <w:bCs/>
        </w:rPr>
        <w:t xml:space="preserve">: Promocija kolesarjenja, hoje in javnega prevoza z ugodnostmi, kot so popust na vstopnino v Galeriji Božidar Jakac(od julija do septembra). </w:t>
      </w:r>
    </w:p>
    <w:p w14:paraId="6E48ECB6" w14:textId="77777777" w:rsidR="004D2046" w:rsidRPr="004D2046" w:rsidRDefault="004D2046" w:rsidP="00F1120A">
      <w:pPr>
        <w:numPr>
          <w:ilvl w:val="0"/>
          <w:numId w:val="4"/>
        </w:numPr>
        <w:jc w:val="both"/>
        <w:rPr>
          <w:bCs/>
        </w:rPr>
      </w:pPr>
      <w:r w:rsidRPr="004D2046">
        <w:rPr>
          <w:b/>
          <w:bCs/>
        </w:rPr>
        <w:lastRenderedPageBreak/>
        <w:t>Razstava o klimatskih spremembah</w:t>
      </w:r>
      <w:r w:rsidRPr="004D2046">
        <w:rPr>
          <w:bCs/>
        </w:rPr>
        <w:t>: "Nova doba" kot umetniški projekt, ki se osredotoča na podnebne spremembe.</w:t>
      </w:r>
    </w:p>
    <w:p w14:paraId="7EADFF52" w14:textId="77777777" w:rsidR="004D2046" w:rsidRPr="004D2046" w:rsidRDefault="004D2046" w:rsidP="00F1120A">
      <w:pPr>
        <w:numPr>
          <w:ilvl w:val="0"/>
          <w:numId w:val="4"/>
        </w:numPr>
        <w:jc w:val="both"/>
        <w:rPr>
          <w:bCs/>
        </w:rPr>
      </w:pPr>
      <w:r w:rsidRPr="004D2046">
        <w:rPr>
          <w:b/>
          <w:bCs/>
        </w:rPr>
        <w:t>Smernice za trajnostne prireditve</w:t>
      </w:r>
      <w:r w:rsidRPr="004D2046">
        <w:rPr>
          <w:bCs/>
        </w:rPr>
        <w:t>: Navodila organizatorjem prireditev za zmanjšanje hrupa, svetlobnega onesnaževanja in recikliranje.</w:t>
      </w:r>
    </w:p>
    <w:p w14:paraId="5E5B3D93" w14:textId="77777777" w:rsidR="004D2046" w:rsidRPr="004D2046" w:rsidRDefault="004D2046" w:rsidP="00F1120A">
      <w:pPr>
        <w:numPr>
          <w:ilvl w:val="0"/>
          <w:numId w:val="4"/>
        </w:numPr>
        <w:jc w:val="both"/>
        <w:rPr>
          <w:bCs/>
        </w:rPr>
      </w:pPr>
      <w:bookmarkStart w:id="7" w:name="_Hlk184204332"/>
      <w:r w:rsidRPr="004D2046">
        <w:rPr>
          <w:b/>
          <w:bCs/>
        </w:rPr>
        <w:t>Lokalni energetski koncept (LEK)</w:t>
      </w:r>
      <w:r w:rsidRPr="004D2046">
        <w:rPr>
          <w:bCs/>
        </w:rPr>
        <w:t>: Razvoj energetske strategije za obdobje 2024–2030.</w:t>
      </w:r>
    </w:p>
    <w:p w14:paraId="6D5618ED" w14:textId="77777777" w:rsidR="004D2046" w:rsidRPr="004D2046" w:rsidRDefault="004D2046" w:rsidP="00F1120A">
      <w:pPr>
        <w:numPr>
          <w:ilvl w:val="0"/>
          <w:numId w:val="4"/>
        </w:numPr>
        <w:jc w:val="both"/>
        <w:rPr>
          <w:bCs/>
        </w:rPr>
      </w:pPr>
      <w:bookmarkStart w:id="8" w:name="_Hlk184204344"/>
      <w:bookmarkEnd w:id="7"/>
      <w:r w:rsidRPr="004D2046">
        <w:rPr>
          <w:b/>
          <w:bCs/>
        </w:rPr>
        <w:t>Izgradnja S mostu</w:t>
      </w:r>
      <w:r w:rsidRPr="004D2046">
        <w:rPr>
          <w:bCs/>
        </w:rPr>
        <w:t>: Projekt prenove infrastrukture.</w:t>
      </w:r>
    </w:p>
    <w:p w14:paraId="1B0724DA" w14:textId="77777777" w:rsidR="004D2046" w:rsidRPr="004D2046" w:rsidRDefault="004D2046" w:rsidP="00F1120A">
      <w:pPr>
        <w:numPr>
          <w:ilvl w:val="0"/>
          <w:numId w:val="4"/>
        </w:numPr>
        <w:jc w:val="both"/>
        <w:rPr>
          <w:bCs/>
        </w:rPr>
      </w:pPr>
      <w:r w:rsidRPr="004D2046">
        <w:rPr>
          <w:b/>
          <w:bCs/>
        </w:rPr>
        <w:t>Invalidom prijazna igrala</w:t>
      </w:r>
      <w:r w:rsidRPr="004D2046">
        <w:rPr>
          <w:bCs/>
        </w:rPr>
        <w:t>: Umestitev dveh igral na postajališču za avtodome, ki so dostopna osebam z invalidnostmi.</w:t>
      </w:r>
    </w:p>
    <w:p w14:paraId="6E969236" w14:textId="77777777" w:rsidR="004D2046" w:rsidRPr="004D2046" w:rsidRDefault="004D2046" w:rsidP="00F1120A">
      <w:pPr>
        <w:numPr>
          <w:ilvl w:val="0"/>
          <w:numId w:val="4"/>
        </w:numPr>
        <w:jc w:val="both"/>
        <w:rPr>
          <w:bCs/>
        </w:rPr>
      </w:pPr>
      <w:bookmarkStart w:id="9" w:name="_Hlk184204381"/>
      <w:bookmarkEnd w:id="8"/>
      <w:r w:rsidRPr="004D2046">
        <w:rPr>
          <w:b/>
          <w:bCs/>
        </w:rPr>
        <w:t>Vgradnja dvigala</w:t>
      </w:r>
      <w:r w:rsidRPr="004D2046">
        <w:rPr>
          <w:bCs/>
        </w:rPr>
        <w:t>: Vlaganje v dostopnost v ZP Kostanjevica na Krki.</w:t>
      </w:r>
    </w:p>
    <w:bookmarkEnd w:id="9"/>
    <w:p w14:paraId="21740918" w14:textId="77777777" w:rsidR="004D2046" w:rsidRPr="004D2046" w:rsidRDefault="004D2046" w:rsidP="00F1120A">
      <w:pPr>
        <w:numPr>
          <w:ilvl w:val="0"/>
          <w:numId w:val="4"/>
        </w:numPr>
        <w:jc w:val="both"/>
        <w:rPr>
          <w:bCs/>
        </w:rPr>
      </w:pPr>
      <w:r w:rsidRPr="004D2046">
        <w:rPr>
          <w:b/>
          <w:bCs/>
        </w:rPr>
        <w:t>Izgradnja Tercialskega mostu</w:t>
      </w:r>
      <w:r w:rsidRPr="004D2046">
        <w:rPr>
          <w:bCs/>
        </w:rPr>
        <w:t>: Pomen izboljšanja povezav.</w:t>
      </w:r>
    </w:p>
    <w:p w14:paraId="05E784B6" w14:textId="77777777" w:rsidR="004D2046" w:rsidRPr="004D2046" w:rsidRDefault="004D2046" w:rsidP="00F1120A">
      <w:pPr>
        <w:numPr>
          <w:ilvl w:val="0"/>
          <w:numId w:val="4"/>
        </w:numPr>
        <w:jc w:val="both"/>
        <w:rPr>
          <w:bCs/>
        </w:rPr>
      </w:pPr>
      <w:bookmarkStart w:id="10" w:name="_Hlk184204395"/>
      <w:r w:rsidRPr="004D2046">
        <w:rPr>
          <w:b/>
          <w:bCs/>
        </w:rPr>
        <w:t>Postavitev dveh turističnih zemljevidov</w:t>
      </w:r>
      <w:r w:rsidRPr="004D2046">
        <w:rPr>
          <w:bCs/>
        </w:rPr>
        <w:t>: Izboljšanje informiranosti in orientacije. Umeščena pri zdravstveni postaji in severnem mostu.</w:t>
      </w:r>
    </w:p>
    <w:bookmarkEnd w:id="10"/>
    <w:p w14:paraId="1DDAFBAF" w14:textId="77777777" w:rsidR="004D2046" w:rsidRPr="004D2046" w:rsidRDefault="004D2046" w:rsidP="00F1120A">
      <w:pPr>
        <w:numPr>
          <w:ilvl w:val="0"/>
          <w:numId w:val="4"/>
        </w:numPr>
        <w:jc w:val="both"/>
        <w:rPr>
          <w:b/>
          <w:bCs/>
        </w:rPr>
      </w:pPr>
      <w:r w:rsidRPr="004D2046">
        <w:rPr>
          <w:b/>
          <w:bCs/>
        </w:rPr>
        <w:t xml:space="preserve">Nabava in montaža dodatnih košev za odpadke, košev za pasje iztrebke in dodatnih lesenih klopi: </w:t>
      </w:r>
      <w:r w:rsidRPr="004D2046">
        <w:rPr>
          <w:bCs/>
        </w:rPr>
        <w:t>Zagotavljanje čistejših javnih površin in izboljšanje udobja za obiskovalce in prebivalce.</w:t>
      </w:r>
    </w:p>
    <w:p w14:paraId="76351706" w14:textId="77777777" w:rsidR="004D2046" w:rsidRPr="004D2046" w:rsidRDefault="004D2046" w:rsidP="00F1120A">
      <w:pPr>
        <w:numPr>
          <w:ilvl w:val="0"/>
          <w:numId w:val="4"/>
        </w:numPr>
        <w:jc w:val="both"/>
        <w:rPr>
          <w:b/>
          <w:bCs/>
        </w:rPr>
      </w:pPr>
      <w:r w:rsidRPr="004D2046">
        <w:rPr>
          <w:b/>
          <w:bCs/>
        </w:rPr>
        <w:t xml:space="preserve">Izdelava OCPS (občinske celostne prometne strategije): </w:t>
      </w:r>
      <w:r w:rsidRPr="004D2046">
        <w:rPr>
          <w:bCs/>
        </w:rPr>
        <w:t>Strategija za izboljšanje prometne varnosti, trajnostnega transporta in dostopnosti za vse prebivalce.</w:t>
      </w:r>
    </w:p>
    <w:p w14:paraId="6DC12954" w14:textId="77777777" w:rsidR="004D2046" w:rsidRPr="004D2046" w:rsidRDefault="004D2046" w:rsidP="00F1120A">
      <w:pPr>
        <w:numPr>
          <w:ilvl w:val="0"/>
          <w:numId w:val="4"/>
        </w:numPr>
        <w:jc w:val="both"/>
        <w:rPr>
          <w:b/>
          <w:bCs/>
        </w:rPr>
      </w:pPr>
      <w:r w:rsidRPr="004D2046">
        <w:rPr>
          <w:b/>
          <w:bCs/>
        </w:rPr>
        <w:t xml:space="preserve">Subvencioniranje malih komunalnih čistilnih naprav: </w:t>
      </w:r>
      <w:r w:rsidRPr="004D2046">
        <w:rPr>
          <w:bCs/>
        </w:rPr>
        <w:t>Spodbujanje gradnje manjših čistilnih naprav za izboljšanje kakovosti odpadnih voda.</w:t>
      </w:r>
    </w:p>
    <w:p w14:paraId="265B67F0" w14:textId="77777777" w:rsidR="004D2046" w:rsidRPr="004D2046" w:rsidRDefault="004D2046" w:rsidP="00F1120A">
      <w:pPr>
        <w:numPr>
          <w:ilvl w:val="0"/>
          <w:numId w:val="4"/>
        </w:numPr>
        <w:jc w:val="both"/>
        <w:rPr>
          <w:b/>
          <w:bCs/>
        </w:rPr>
      </w:pPr>
      <w:bookmarkStart w:id="11" w:name="_Hlk184204415"/>
      <w:r w:rsidRPr="004D2046">
        <w:rPr>
          <w:b/>
          <w:bCs/>
        </w:rPr>
        <w:t xml:space="preserve">Čistilna akcija (23. marec 2024): </w:t>
      </w:r>
      <w:r w:rsidRPr="004D2046">
        <w:rPr>
          <w:bCs/>
        </w:rPr>
        <w:t>Čiščenje javnih površin in dvig okoljske zavesti.</w:t>
      </w:r>
    </w:p>
    <w:p w14:paraId="1BAF35BC" w14:textId="77777777" w:rsidR="004D2046" w:rsidRPr="004D2046" w:rsidRDefault="004D2046" w:rsidP="00F1120A">
      <w:pPr>
        <w:numPr>
          <w:ilvl w:val="0"/>
          <w:numId w:val="4"/>
        </w:numPr>
        <w:jc w:val="both"/>
        <w:rPr>
          <w:b/>
          <w:bCs/>
        </w:rPr>
      </w:pPr>
      <w:r w:rsidRPr="004D2046">
        <w:rPr>
          <w:b/>
          <w:bCs/>
        </w:rPr>
        <w:t xml:space="preserve">Očistimo Krko (19. avgust 2024): </w:t>
      </w:r>
      <w:r w:rsidRPr="004D2046">
        <w:rPr>
          <w:bCs/>
        </w:rPr>
        <w:t>Čiščenje reke Krke in njene okolice za izboljšanje vodne ekologije.</w:t>
      </w:r>
    </w:p>
    <w:bookmarkEnd w:id="11"/>
    <w:p w14:paraId="2BAD3514" w14:textId="77777777" w:rsidR="004D2046" w:rsidRPr="004D2046" w:rsidRDefault="004D2046" w:rsidP="00F1120A">
      <w:pPr>
        <w:numPr>
          <w:ilvl w:val="0"/>
          <w:numId w:val="4"/>
        </w:numPr>
        <w:jc w:val="both"/>
        <w:rPr>
          <w:b/>
          <w:bCs/>
        </w:rPr>
      </w:pPr>
      <w:r w:rsidRPr="004D2046">
        <w:rPr>
          <w:b/>
          <w:bCs/>
        </w:rPr>
        <w:t>Ureditev ekološkega otoka na Ulici talcev</w:t>
      </w:r>
      <w:r w:rsidRPr="004D2046">
        <w:rPr>
          <w:bCs/>
        </w:rPr>
        <w:t>: Omogočanje ločenega zbiranja odpadkov in boljše ravnanje z odpadki.</w:t>
      </w:r>
    </w:p>
    <w:p w14:paraId="00398EB5" w14:textId="77777777" w:rsidR="004D2046" w:rsidRPr="004D2046" w:rsidRDefault="004D2046" w:rsidP="00F1120A">
      <w:pPr>
        <w:numPr>
          <w:ilvl w:val="0"/>
          <w:numId w:val="4"/>
        </w:numPr>
        <w:jc w:val="both"/>
        <w:rPr>
          <w:b/>
          <w:bCs/>
        </w:rPr>
      </w:pPr>
      <w:bookmarkStart w:id="12" w:name="_Hlk184204428"/>
      <w:r w:rsidRPr="004D2046">
        <w:rPr>
          <w:b/>
          <w:bCs/>
        </w:rPr>
        <w:t xml:space="preserve">Izgradnja vodovoda (Črneča vas - Vrtača - Vrbje): </w:t>
      </w:r>
      <w:r w:rsidRPr="004D2046">
        <w:rPr>
          <w:bCs/>
        </w:rPr>
        <w:t>100-odstotna pokritost občine z javnim vodovodnim omrežjem.</w:t>
      </w:r>
    </w:p>
    <w:bookmarkEnd w:id="12"/>
    <w:p w14:paraId="00DFB75A" w14:textId="77777777" w:rsidR="004D2046" w:rsidRPr="004D2046" w:rsidRDefault="004D2046" w:rsidP="00F1120A">
      <w:pPr>
        <w:numPr>
          <w:ilvl w:val="0"/>
          <w:numId w:val="4"/>
        </w:numPr>
        <w:jc w:val="both"/>
        <w:rPr>
          <w:b/>
          <w:bCs/>
        </w:rPr>
      </w:pPr>
      <w:r w:rsidRPr="004D2046">
        <w:rPr>
          <w:b/>
          <w:bCs/>
        </w:rPr>
        <w:t xml:space="preserve">Nabava novega avtomobila za projekt PROSTOFER in občinsko upravo: </w:t>
      </w:r>
      <w:r w:rsidRPr="004D2046">
        <w:rPr>
          <w:bCs/>
        </w:rPr>
        <w:t xml:space="preserve"> Zagotovitev prevozov za starejše in druge občinske potrebe.</w:t>
      </w:r>
    </w:p>
    <w:p w14:paraId="21899658" w14:textId="77777777" w:rsidR="004D2046" w:rsidRPr="004D2046" w:rsidRDefault="004D2046" w:rsidP="00F1120A">
      <w:pPr>
        <w:numPr>
          <w:ilvl w:val="0"/>
          <w:numId w:val="4"/>
        </w:numPr>
        <w:jc w:val="both"/>
        <w:rPr>
          <w:b/>
          <w:bCs/>
        </w:rPr>
      </w:pPr>
      <w:r w:rsidRPr="004D2046">
        <w:rPr>
          <w:b/>
          <w:bCs/>
        </w:rPr>
        <w:t>Obnova spomenika pred dvorano La Vie</w:t>
      </w:r>
      <w:r w:rsidRPr="004D2046">
        <w:rPr>
          <w:bCs/>
        </w:rPr>
        <w:t>: Ohranjanje zgodovinske in kulturne dediščine.</w:t>
      </w:r>
    </w:p>
    <w:p w14:paraId="1FA87C52" w14:textId="77777777" w:rsidR="004D2046" w:rsidRPr="004D2046" w:rsidRDefault="004D2046" w:rsidP="00F1120A">
      <w:pPr>
        <w:numPr>
          <w:ilvl w:val="0"/>
          <w:numId w:val="4"/>
        </w:numPr>
        <w:jc w:val="both"/>
        <w:rPr>
          <w:b/>
          <w:bCs/>
        </w:rPr>
      </w:pPr>
      <w:bookmarkStart w:id="13" w:name="_Hlk184204444"/>
      <w:r w:rsidRPr="004D2046">
        <w:rPr>
          <w:b/>
          <w:bCs/>
        </w:rPr>
        <w:t>Postavitev informativnih tabel v okviru projekta Cisterscapes</w:t>
      </w:r>
      <w:r w:rsidRPr="004D2046">
        <w:rPr>
          <w:bCs/>
        </w:rPr>
        <w:t>: Informiranje obiskovalcev o zgodovinskih in kulturnih značilnostih območja.</w:t>
      </w:r>
    </w:p>
    <w:bookmarkEnd w:id="13"/>
    <w:p w14:paraId="1DB61747" w14:textId="200B7024" w:rsidR="004D2046" w:rsidRDefault="004D2046" w:rsidP="00F1120A">
      <w:pPr>
        <w:numPr>
          <w:ilvl w:val="0"/>
          <w:numId w:val="4"/>
        </w:numPr>
        <w:jc w:val="both"/>
        <w:rPr>
          <w:bCs/>
        </w:rPr>
      </w:pPr>
      <w:r w:rsidRPr="004D2046">
        <w:rPr>
          <w:b/>
          <w:bCs/>
        </w:rPr>
        <w:t xml:space="preserve">Nabava košev za ločeno zbiranje odpadkov v javnih zgradbah: </w:t>
      </w:r>
      <w:r w:rsidRPr="004D2046">
        <w:rPr>
          <w:bCs/>
        </w:rPr>
        <w:t>Spodbujanje ločenega zbiranja odpadkov in trajnostnega ravnanja z viri (Ljubljanska cesta 7, Kambičev trg 5).</w:t>
      </w:r>
    </w:p>
    <w:p w14:paraId="71D9C9D3" w14:textId="4B209F0F" w:rsidR="00231AD5" w:rsidRDefault="00231AD5" w:rsidP="00231AD5">
      <w:pPr>
        <w:ind w:left="360"/>
        <w:jc w:val="both"/>
        <w:rPr>
          <w:b/>
          <w:bCs/>
        </w:rPr>
      </w:pPr>
    </w:p>
    <w:p w14:paraId="3D82E295" w14:textId="613B49B1" w:rsidR="00231AD5" w:rsidRDefault="00231AD5" w:rsidP="00231AD5">
      <w:pPr>
        <w:ind w:left="360"/>
        <w:jc w:val="both"/>
        <w:rPr>
          <w:bCs/>
        </w:rPr>
      </w:pPr>
    </w:p>
    <w:p w14:paraId="49D2981B" w14:textId="625D9809" w:rsidR="00231AD5" w:rsidRPr="004D2046" w:rsidRDefault="00231AD5" w:rsidP="00231AD5">
      <w:pPr>
        <w:ind w:left="360"/>
        <w:jc w:val="both"/>
        <w:rPr>
          <w:bCs/>
        </w:rPr>
      </w:pPr>
      <w:r>
        <w:rPr>
          <w:bCs/>
        </w:rPr>
        <w:t>Pripravili: Karmen J. Žibret in Maša Zagorc</w:t>
      </w:r>
    </w:p>
    <w:p w14:paraId="1A871F5A" w14:textId="77777777" w:rsidR="000C5043" w:rsidRDefault="000C5043" w:rsidP="00F1120A">
      <w:pPr>
        <w:jc w:val="both"/>
      </w:pPr>
    </w:p>
    <w:sectPr w:rsidR="000C5043" w:rsidSect="00A53714">
      <w:headerReference w:type="default" r:id="rId15"/>
      <w:footerReference w:type="default" r:id="rId16"/>
      <w:headerReference w:type="first" r:id="rId17"/>
      <w:footerReference w:type="first" r:id="rId18"/>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34F041" w14:textId="77777777" w:rsidR="00B9794C" w:rsidRDefault="00B9794C">
      <w:pPr>
        <w:spacing w:after="0" w:line="240" w:lineRule="auto"/>
      </w:pPr>
      <w:r>
        <w:separator/>
      </w:r>
    </w:p>
  </w:endnote>
  <w:endnote w:type="continuationSeparator" w:id="0">
    <w:p w14:paraId="01782D19" w14:textId="77777777" w:rsidR="00B9794C" w:rsidRDefault="00B979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E1067B" w14:textId="77777777" w:rsidR="00C33558" w:rsidRDefault="00193459" w:rsidP="00BD6895">
    <w:pPr>
      <w:pStyle w:val="Noga"/>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652E7C" w14:textId="77777777" w:rsidR="00C33558" w:rsidRDefault="0048551A" w:rsidP="00A53714">
    <w:pPr>
      <w:pStyle w:val="Noga"/>
    </w:pPr>
    <w:r>
      <w:rPr>
        <w:noProof/>
      </w:rPr>
      <w:drawing>
        <wp:anchor distT="0" distB="0" distL="114300" distR="114300" simplePos="0" relativeHeight="251659264" behindDoc="1" locked="0" layoutInCell="1" allowOverlap="1" wp14:anchorId="745CDBE8" wp14:editId="296D5535">
          <wp:simplePos x="0" y="0"/>
          <wp:positionH relativeFrom="column">
            <wp:posOffset>3986530</wp:posOffset>
          </wp:positionH>
          <wp:positionV relativeFrom="paragraph">
            <wp:posOffset>41910</wp:posOffset>
          </wp:positionV>
          <wp:extent cx="848360" cy="728345"/>
          <wp:effectExtent l="0" t="0" r="8890" b="0"/>
          <wp:wrapNone/>
          <wp:docPr id="8" name="Slika 8" descr="WTTC SafeTravels Stamp Slove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TTC SafeTravels Stamp Sloven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8360" cy="728345"/>
                  </a:xfrm>
                  <a:prstGeom prst="rect">
                    <a:avLst/>
                  </a:prstGeom>
                  <a:noFill/>
                  <a:ln>
                    <a:noFill/>
                  </a:ln>
                </pic:spPr>
              </pic:pic>
            </a:graphicData>
          </a:graphic>
          <wp14:sizeRelH relativeFrom="page">
            <wp14:pctWidth>0</wp14:pctWidth>
          </wp14:sizeRelH>
          <wp14:sizeRelV relativeFrom="page">
            <wp14:pctHeight>0</wp14:pctHeight>
          </wp14:sizeRelV>
        </wp:anchor>
      </w:drawing>
    </w:r>
    <w:r w:rsidR="00193459">
      <w:t xml:space="preserve">                                          </w:t>
    </w:r>
    <w:r>
      <w:rPr>
        <w:noProof/>
      </w:rPr>
      <w:drawing>
        <wp:inline distT="0" distB="0" distL="0" distR="0" wp14:anchorId="626AAAE4" wp14:editId="312AE876">
          <wp:extent cx="1504950" cy="866775"/>
          <wp:effectExtent l="0" t="0" r="0" b="9525"/>
          <wp:docPr id="6" name="Slika 6" descr="Slovenia Green Sil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lovenia Green Silve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04950" cy="866775"/>
                  </a:xfrm>
                  <a:prstGeom prst="rect">
                    <a:avLst/>
                  </a:prstGeom>
                  <a:noFill/>
                  <a:ln>
                    <a:noFill/>
                  </a:ln>
                </pic:spPr>
              </pic:pic>
            </a:graphicData>
          </a:graphic>
        </wp:inline>
      </w:drawing>
    </w:r>
    <w:r w:rsidR="00193459">
      <w:t xml:space="preserve">   </w:t>
    </w:r>
    <w:r>
      <w:rPr>
        <w:noProof/>
      </w:rPr>
      <w:drawing>
        <wp:inline distT="0" distB="0" distL="0" distR="0" wp14:anchorId="5624C577" wp14:editId="5BB854D3">
          <wp:extent cx="981075" cy="876300"/>
          <wp:effectExtent l="0" t="0" r="0" b="0"/>
          <wp:docPr id="5" name="Slika 5" descr="greensaf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reensaf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81075" cy="8763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496279" w14:textId="77777777" w:rsidR="00B9794C" w:rsidRDefault="00B9794C">
      <w:pPr>
        <w:spacing w:after="0" w:line="240" w:lineRule="auto"/>
      </w:pPr>
      <w:r>
        <w:separator/>
      </w:r>
    </w:p>
  </w:footnote>
  <w:footnote w:type="continuationSeparator" w:id="0">
    <w:p w14:paraId="684D944C" w14:textId="77777777" w:rsidR="00B9794C" w:rsidRDefault="00B979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9376F8" w14:textId="77777777" w:rsidR="00C33558" w:rsidRDefault="00C33558" w:rsidP="00367696">
    <w:pPr>
      <w:pStyle w:val="Glav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2F8E7F" w14:textId="77777777" w:rsidR="00C33558" w:rsidRDefault="0048551A">
    <w:pPr>
      <w:pStyle w:val="Glava"/>
    </w:pPr>
    <w:r>
      <w:rPr>
        <w:noProof/>
      </w:rPr>
      <w:drawing>
        <wp:anchor distT="0" distB="0" distL="114300" distR="114300" simplePos="0" relativeHeight="251660288" behindDoc="1" locked="0" layoutInCell="1" allowOverlap="1" wp14:anchorId="526E556F" wp14:editId="6DD06866">
          <wp:simplePos x="0" y="0"/>
          <wp:positionH relativeFrom="column">
            <wp:posOffset>2482215</wp:posOffset>
          </wp:positionH>
          <wp:positionV relativeFrom="paragraph">
            <wp:posOffset>-76200</wp:posOffset>
          </wp:positionV>
          <wp:extent cx="3238500" cy="1257300"/>
          <wp:effectExtent l="0" t="0" r="0" b="0"/>
          <wp:wrapNone/>
          <wp:docPr id="9" name="Slika 9" descr="TIC KnK logo (ra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IC KnK logo (ras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850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6F421287" wp14:editId="54CDC073">
          <wp:extent cx="2628900" cy="1333500"/>
          <wp:effectExtent l="0" t="0" r="0" b="0"/>
          <wp:docPr id="7" name="Slika 7" descr="GBJ_znak_ležeč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BJ_znak_ležeč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28900" cy="1333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224B24"/>
    <w:multiLevelType w:val="multilevel"/>
    <w:tmpl w:val="DE224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94102C"/>
    <w:multiLevelType w:val="multilevel"/>
    <w:tmpl w:val="36525F70"/>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1D5456CC"/>
    <w:multiLevelType w:val="hybridMultilevel"/>
    <w:tmpl w:val="0F8E073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3418306B"/>
    <w:multiLevelType w:val="hybridMultilevel"/>
    <w:tmpl w:val="71C054E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CB6448B"/>
    <w:multiLevelType w:val="multilevel"/>
    <w:tmpl w:val="9AF88B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A2756B"/>
    <w:multiLevelType w:val="hybridMultilevel"/>
    <w:tmpl w:val="7452D4D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E537319"/>
    <w:multiLevelType w:val="multilevel"/>
    <w:tmpl w:val="B42A6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9430EE0"/>
    <w:multiLevelType w:val="hybridMultilevel"/>
    <w:tmpl w:val="8EB081B4"/>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69900FEF"/>
    <w:multiLevelType w:val="hybridMultilevel"/>
    <w:tmpl w:val="5FA21F52"/>
    <w:lvl w:ilvl="0" w:tplc="E5B2707C">
      <w:start w:val="1"/>
      <w:numFmt w:val="decimal"/>
      <w:lvlText w:val="%1."/>
      <w:lvlJc w:val="left"/>
      <w:pPr>
        <w:ind w:left="360" w:hanging="360"/>
      </w:pPr>
      <w:rPr>
        <w:b/>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9" w15:restartNumberingAfterBreak="0">
    <w:nsid w:val="74AC4A82"/>
    <w:multiLevelType w:val="multilevel"/>
    <w:tmpl w:val="25B05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4D1EEC"/>
    <w:multiLevelType w:val="multilevel"/>
    <w:tmpl w:val="18642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7"/>
  </w:num>
  <w:num w:numId="3">
    <w:abstractNumId w:val="2"/>
  </w:num>
  <w:num w:numId="4">
    <w:abstractNumId w:val="8"/>
  </w:num>
  <w:num w:numId="5">
    <w:abstractNumId w:val="6"/>
  </w:num>
  <w:num w:numId="6">
    <w:abstractNumId w:val="9"/>
  </w:num>
  <w:num w:numId="7">
    <w:abstractNumId w:val="10"/>
  </w:num>
  <w:num w:numId="8">
    <w:abstractNumId w:val="0"/>
  </w:num>
  <w:num w:numId="9">
    <w:abstractNumId w:val="4"/>
  </w:num>
  <w:num w:numId="10">
    <w:abstractNumId w:val="3"/>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51A"/>
    <w:rsid w:val="000226C7"/>
    <w:rsid w:val="00081135"/>
    <w:rsid w:val="000C5043"/>
    <w:rsid w:val="0010000D"/>
    <w:rsid w:val="001471F3"/>
    <w:rsid w:val="00172FD0"/>
    <w:rsid w:val="00193459"/>
    <w:rsid w:val="001C13BD"/>
    <w:rsid w:val="001D7B68"/>
    <w:rsid w:val="001F09D8"/>
    <w:rsid w:val="001F2154"/>
    <w:rsid w:val="002047F7"/>
    <w:rsid w:val="00214EB2"/>
    <w:rsid w:val="00231AD5"/>
    <w:rsid w:val="00273033"/>
    <w:rsid w:val="00281B05"/>
    <w:rsid w:val="00296016"/>
    <w:rsid w:val="00297E6C"/>
    <w:rsid w:val="002B746A"/>
    <w:rsid w:val="00365A43"/>
    <w:rsid w:val="00367FBF"/>
    <w:rsid w:val="00380A02"/>
    <w:rsid w:val="003A5183"/>
    <w:rsid w:val="003C2390"/>
    <w:rsid w:val="003E2B7C"/>
    <w:rsid w:val="003F19AE"/>
    <w:rsid w:val="004104D6"/>
    <w:rsid w:val="00430E8C"/>
    <w:rsid w:val="00444051"/>
    <w:rsid w:val="0048551A"/>
    <w:rsid w:val="00492EB3"/>
    <w:rsid w:val="004B02EA"/>
    <w:rsid w:val="004D010C"/>
    <w:rsid w:val="004D2046"/>
    <w:rsid w:val="004E044A"/>
    <w:rsid w:val="004F0C39"/>
    <w:rsid w:val="00575F08"/>
    <w:rsid w:val="00577041"/>
    <w:rsid w:val="005C3967"/>
    <w:rsid w:val="005F0ED9"/>
    <w:rsid w:val="006A404C"/>
    <w:rsid w:val="006D39FD"/>
    <w:rsid w:val="0071147A"/>
    <w:rsid w:val="00731AD0"/>
    <w:rsid w:val="00743675"/>
    <w:rsid w:val="00770221"/>
    <w:rsid w:val="00887B7C"/>
    <w:rsid w:val="008F704F"/>
    <w:rsid w:val="008F7159"/>
    <w:rsid w:val="009164F0"/>
    <w:rsid w:val="00946E58"/>
    <w:rsid w:val="00956DF0"/>
    <w:rsid w:val="009654C1"/>
    <w:rsid w:val="00977720"/>
    <w:rsid w:val="00993B7E"/>
    <w:rsid w:val="009A476E"/>
    <w:rsid w:val="009B220D"/>
    <w:rsid w:val="009B3518"/>
    <w:rsid w:val="009C4790"/>
    <w:rsid w:val="009C6666"/>
    <w:rsid w:val="009E45AD"/>
    <w:rsid w:val="009E5B91"/>
    <w:rsid w:val="009F2B91"/>
    <w:rsid w:val="00A33E9B"/>
    <w:rsid w:val="00A775A6"/>
    <w:rsid w:val="00AD1CDF"/>
    <w:rsid w:val="00AD3B36"/>
    <w:rsid w:val="00AE2B3D"/>
    <w:rsid w:val="00B26D70"/>
    <w:rsid w:val="00B9794C"/>
    <w:rsid w:val="00BE63BE"/>
    <w:rsid w:val="00BE6618"/>
    <w:rsid w:val="00C05AFC"/>
    <w:rsid w:val="00C07D84"/>
    <w:rsid w:val="00C14742"/>
    <w:rsid w:val="00C2336D"/>
    <w:rsid w:val="00C33558"/>
    <w:rsid w:val="00C47B52"/>
    <w:rsid w:val="00C63BFC"/>
    <w:rsid w:val="00CF7E5A"/>
    <w:rsid w:val="00D24E90"/>
    <w:rsid w:val="00D40384"/>
    <w:rsid w:val="00D60CAE"/>
    <w:rsid w:val="00E225CE"/>
    <w:rsid w:val="00E63E45"/>
    <w:rsid w:val="00EC6372"/>
    <w:rsid w:val="00ED7C45"/>
    <w:rsid w:val="00F1120A"/>
    <w:rsid w:val="00F14452"/>
    <w:rsid w:val="00F42BE7"/>
    <w:rsid w:val="00FE1ED1"/>
    <w:rsid w:val="00FF4AB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C0E5BE"/>
  <w15:chartTrackingRefBased/>
  <w15:docId w15:val="{4F6DBFFD-3975-44BD-9E35-A01463CA6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semiHidden/>
    <w:unhideWhenUsed/>
    <w:rsid w:val="0048551A"/>
    <w:pPr>
      <w:tabs>
        <w:tab w:val="center" w:pos="4536"/>
        <w:tab w:val="right" w:pos="9072"/>
      </w:tabs>
      <w:spacing w:after="0" w:line="240" w:lineRule="auto"/>
    </w:pPr>
  </w:style>
  <w:style w:type="character" w:customStyle="1" w:styleId="GlavaZnak">
    <w:name w:val="Glava Znak"/>
    <w:basedOn w:val="Privzetapisavaodstavka"/>
    <w:link w:val="Glava"/>
    <w:uiPriority w:val="99"/>
    <w:semiHidden/>
    <w:rsid w:val="0048551A"/>
  </w:style>
  <w:style w:type="paragraph" w:styleId="Noga">
    <w:name w:val="footer"/>
    <w:basedOn w:val="Navaden"/>
    <w:link w:val="NogaZnak"/>
    <w:uiPriority w:val="99"/>
    <w:semiHidden/>
    <w:unhideWhenUsed/>
    <w:rsid w:val="0048551A"/>
    <w:pPr>
      <w:tabs>
        <w:tab w:val="center" w:pos="4536"/>
        <w:tab w:val="right" w:pos="9072"/>
      </w:tabs>
      <w:spacing w:after="0" w:line="240" w:lineRule="auto"/>
    </w:pPr>
  </w:style>
  <w:style w:type="character" w:customStyle="1" w:styleId="NogaZnak">
    <w:name w:val="Noga Znak"/>
    <w:basedOn w:val="Privzetapisavaodstavka"/>
    <w:link w:val="Noga"/>
    <w:uiPriority w:val="99"/>
    <w:semiHidden/>
    <w:rsid w:val="0048551A"/>
  </w:style>
  <w:style w:type="character" w:styleId="Hiperpovezava">
    <w:name w:val="Hyperlink"/>
    <w:basedOn w:val="Privzetapisavaodstavka"/>
    <w:uiPriority w:val="99"/>
    <w:unhideWhenUsed/>
    <w:rsid w:val="0048551A"/>
    <w:rPr>
      <w:color w:val="0563C1" w:themeColor="hyperlink"/>
      <w:u w:val="single"/>
    </w:rPr>
  </w:style>
  <w:style w:type="character" w:styleId="Nerazreenaomemba">
    <w:name w:val="Unresolved Mention"/>
    <w:basedOn w:val="Privzetapisavaodstavka"/>
    <w:uiPriority w:val="99"/>
    <w:semiHidden/>
    <w:unhideWhenUsed/>
    <w:rsid w:val="0048551A"/>
    <w:rPr>
      <w:color w:val="605E5C"/>
      <w:shd w:val="clear" w:color="auto" w:fill="E1DFDD"/>
    </w:rPr>
  </w:style>
  <w:style w:type="paragraph" w:styleId="Odstavekseznama">
    <w:name w:val="List Paragraph"/>
    <w:basedOn w:val="Navaden"/>
    <w:uiPriority w:val="34"/>
    <w:qFormat/>
    <w:rsid w:val="00F112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3344661">
      <w:bodyDiv w:val="1"/>
      <w:marLeft w:val="0"/>
      <w:marRight w:val="0"/>
      <w:marTop w:val="0"/>
      <w:marBottom w:val="0"/>
      <w:divBdr>
        <w:top w:val="none" w:sz="0" w:space="0" w:color="auto"/>
        <w:left w:val="none" w:sz="0" w:space="0" w:color="auto"/>
        <w:bottom w:val="none" w:sz="0" w:space="0" w:color="auto"/>
        <w:right w:val="none" w:sz="0" w:space="0" w:color="auto"/>
      </w:divBdr>
    </w:div>
    <w:div w:id="878474387">
      <w:bodyDiv w:val="1"/>
      <w:marLeft w:val="0"/>
      <w:marRight w:val="0"/>
      <w:marTop w:val="0"/>
      <w:marBottom w:val="0"/>
      <w:divBdr>
        <w:top w:val="none" w:sz="0" w:space="0" w:color="auto"/>
        <w:left w:val="none" w:sz="0" w:space="0" w:color="auto"/>
        <w:bottom w:val="none" w:sz="0" w:space="0" w:color="auto"/>
        <w:right w:val="none" w:sz="0" w:space="0" w:color="auto"/>
      </w:divBdr>
      <w:divsChild>
        <w:div w:id="145318400">
          <w:marLeft w:val="0"/>
          <w:marRight w:val="0"/>
          <w:marTop w:val="0"/>
          <w:marBottom w:val="0"/>
          <w:divBdr>
            <w:top w:val="none" w:sz="0" w:space="0" w:color="auto"/>
            <w:left w:val="none" w:sz="0" w:space="0" w:color="auto"/>
            <w:bottom w:val="none" w:sz="0" w:space="0" w:color="auto"/>
            <w:right w:val="none" w:sz="0" w:space="0" w:color="auto"/>
          </w:divBdr>
          <w:divsChild>
            <w:div w:id="405567280">
              <w:marLeft w:val="0"/>
              <w:marRight w:val="0"/>
              <w:marTop w:val="0"/>
              <w:marBottom w:val="0"/>
              <w:divBdr>
                <w:top w:val="none" w:sz="0" w:space="0" w:color="auto"/>
                <w:left w:val="none" w:sz="0" w:space="0" w:color="auto"/>
                <w:bottom w:val="none" w:sz="0" w:space="0" w:color="auto"/>
                <w:right w:val="none" w:sz="0" w:space="0" w:color="auto"/>
              </w:divBdr>
              <w:divsChild>
                <w:div w:id="251009436">
                  <w:marLeft w:val="0"/>
                  <w:marRight w:val="0"/>
                  <w:marTop w:val="0"/>
                  <w:marBottom w:val="0"/>
                  <w:divBdr>
                    <w:top w:val="none" w:sz="0" w:space="0" w:color="auto"/>
                    <w:left w:val="none" w:sz="0" w:space="0" w:color="auto"/>
                    <w:bottom w:val="none" w:sz="0" w:space="0" w:color="auto"/>
                    <w:right w:val="none" w:sz="0" w:space="0" w:color="auto"/>
                  </w:divBdr>
                  <w:divsChild>
                    <w:div w:id="31656734">
                      <w:marLeft w:val="0"/>
                      <w:marRight w:val="0"/>
                      <w:marTop w:val="0"/>
                      <w:marBottom w:val="0"/>
                      <w:divBdr>
                        <w:top w:val="none" w:sz="0" w:space="0" w:color="auto"/>
                        <w:left w:val="none" w:sz="0" w:space="0" w:color="auto"/>
                        <w:bottom w:val="none" w:sz="0" w:space="0" w:color="auto"/>
                        <w:right w:val="none" w:sz="0" w:space="0" w:color="auto"/>
                      </w:divBdr>
                      <w:divsChild>
                        <w:div w:id="1485389054">
                          <w:marLeft w:val="0"/>
                          <w:marRight w:val="0"/>
                          <w:marTop w:val="0"/>
                          <w:marBottom w:val="0"/>
                          <w:divBdr>
                            <w:top w:val="none" w:sz="0" w:space="0" w:color="auto"/>
                            <w:left w:val="none" w:sz="0" w:space="0" w:color="auto"/>
                            <w:bottom w:val="none" w:sz="0" w:space="0" w:color="auto"/>
                            <w:right w:val="none" w:sz="0" w:space="0" w:color="auto"/>
                          </w:divBdr>
                          <w:divsChild>
                            <w:div w:id="17603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www.posavje.com"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isit-kostanjevica.si"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chart" Target="charts/chart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www.zgodovinska-mesta.si"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a:t>Razmerje</a:t>
            </a:r>
            <a:r>
              <a:rPr lang="sl-SI" baseline="0"/>
              <a:t> med obiskovalci</a:t>
            </a:r>
            <a:endParaRPr lang="sl-SI"/>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barChart>
        <c:barDir val="col"/>
        <c:grouping val="clustered"/>
        <c:varyColors val="0"/>
        <c:ser>
          <c:idx val="0"/>
          <c:order val="0"/>
          <c:tx>
            <c:strRef>
              <c:f>List1!$B$1</c:f>
              <c:strCache>
                <c:ptCount val="1"/>
                <c:pt idx="0">
                  <c:v>Skupaj</c:v>
                </c:pt>
              </c:strCache>
            </c:strRef>
          </c:tx>
          <c:spPr>
            <a:solidFill>
              <a:schemeClr val="accent1"/>
            </a:solidFill>
            <a:ln>
              <a:noFill/>
            </a:ln>
            <a:effectLst/>
          </c:spPr>
          <c:invertIfNegative val="0"/>
          <c:cat>
            <c:numRef>
              <c:f>List1!$A$2:$A$5</c:f>
              <c:numCache>
                <c:formatCode>General</c:formatCode>
                <c:ptCount val="4"/>
                <c:pt idx="0">
                  <c:v>2022</c:v>
                </c:pt>
                <c:pt idx="1">
                  <c:v>2023</c:v>
                </c:pt>
                <c:pt idx="2">
                  <c:v>2024</c:v>
                </c:pt>
              </c:numCache>
            </c:numRef>
          </c:cat>
          <c:val>
            <c:numRef>
              <c:f>List1!$B$2:$B$5</c:f>
              <c:numCache>
                <c:formatCode>#,##0</c:formatCode>
                <c:ptCount val="4"/>
                <c:pt idx="0">
                  <c:v>3647</c:v>
                </c:pt>
                <c:pt idx="1">
                  <c:v>3508</c:v>
                </c:pt>
                <c:pt idx="2">
                  <c:v>3391</c:v>
                </c:pt>
              </c:numCache>
            </c:numRef>
          </c:val>
          <c:extLst>
            <c:ext xmlns:c16="http://schemas.microsoft.com/office/drawing/2014/chart" uri="{C3380CC4-5D6E-409C-BE32-E72D297353CC}">
              <c16:uniqueId val="{00000000-D625-42BB-96D7-5E0FBFFF2945}"/>
            </c:ext>
          </c:extLst>
        </c:ser>
        <c:ser>
          <c:idx val="1"/>
          <c:order val="1"/>
          <c:tx>
            <c:strRef>
              <c:f>List1!$C$1</c:f>
              <c:strCache>
                <c:ptCount val="1"/>
                <c:pt idx="0">
                  <c:v>Domači</c:v>
                </c:pt>
              </c:strCache>
            </c:strRef>
          </c:tx>
          <c:spPr>
            <a:solidFill>
              <a:schemeClr val="accent2"/>
            </a:solidFill>
            <a:ln>
              <a:noFill/>
            </a:ln>
            <a:effectLst/>
          </c:spPr>
          <c:invertIfNegative val="0"/>
          <c:cat>
            <c:numRef>
              <c:f>List1!$A$2:$A$5</c:f>
              <c:numCache>
                <c:formatCode>General</c:formatCode>
                <c:ptCount val="4"/>
                <c:pt idx="0">
                  <c:v>2022</c:v>
                </c:pt>
                <c:pt idx="1">
                  <c:v>2023</c:v>
                </c:pt>
                <c:pt idx="2">
                  <c:v>2024</c:v>
                </c:pt>
              </c:numCache>
            </c:numRef>
          </c:cat>
          <c:val>
            <c:numRef>
              <c:f>List1!$C$2:$C$5</c:f>
              <c:numCache>
                <c:formatCode>#,##0</c:formatCode>
                <c:ptCount val="4"/>
                <c:pt idx="0">
                  <c:v>2507</c:v>
                </c:pt>
                <c:pt idx="1">
                  <c:v>2332</c:v>
                </c:pt>
                <c:pt idx="2">
                  <c:v>2145</c:v>
                </c:pt>
              </c:numCache>
            </c:numRef>
          </c:val>
          <c:extLst>
            <c:ext xmlns:c16="http://schemas.microsoft.com/office/drawing/2014/chart" uri="{C3380CC4-5D6E-409C-BE32-E72D297353CC}">
              <c16:uniqueId val="{00000001-D625-42BB-96D7-5E0FBFFF2945}"/>
            </c:ext>
          </c:extLst>
        </c:ser>
        <c:ser>
          <c:idx val="2"/>
          <c:order val="2"/>
          <c:tx>
            <c:strRef>
              <c:f>List1!$D$1</c:f>
              <c:strCache>
                <c:ptCount val="1"/>
                <c:pt idx="0">
                  <c:v>Tuji</c:v>
                </c:pt>
              </c:strCache>
            </c:strRef>
          </c:tx>
          <c:spPr>
            <a:solidFill>
              <a:schemeClr val="accent3"/>
            </a:solidFill>
            <a:ln>
              <a:noFill/>
            </a:ln>
            <a:effectLst/>
          </c:spPr>
          <c:invertIfNegative val="0"/>
          <c:cat>
            <c:numRef>
              <c:f>List1!$A$2:$A$5</c:f>
              <c:numCache>
                <c:formatCode>General</c:formatCode>
                <c:ptCount val="4"/>
                <c:pt idx="0">
                  <c:v>2022</c:v>
                </c:pt>
                <c:pt idx="1">
                  <c:v>2023</c:v>
                </c:pt>
                <c:pt idx="2">
                  <c:v>2024</c:v>
                </c:pt>
              </c:numCache>
            </c:numRef>
          </c:cat>
          <c:val>
            <c:numRef>
              <c:f>List1!$D$2:$D$5</c:f>
              <c:numCache>
                <c:formatCode>#,##0</c:formatCode>
                <c:ptCount val="4"/>
                <c:pt idx="0">
                  <c:v>1140</c:v>
                </c:pt>
                <c:pt idx="1">
                  <c:v>1176</c:v>
                </c:pt>
                <c:pt idx="2">
                  <c:v>1246</c:v>
                </c:pt>
              </c:numCache>
            </c:numRef>
          </c:val>
          <c:extLst>
            <c:ext xmlns:c16="http://schemas.microsoft.com/office/drawing/2014/chart" uri="{C3380CC4-5D6E-409C-BE32-E72D297353CC}">
              <c16:uniqueId val="{00000002-D625-42BB-96D7-5E0FBFFF2945}"/>
            </c:ext>
          </c:extLst>
        </c:ser>
        <c:dLbls>
          <c:showLegendKey val="0"/>
          <c:showVal val="0"/>
          <c:showCatName val="0"/>
          <c:showSerName val="0"/>
          <c:showPercent val="0"/>
          <c:showBubbleSize val="0"/>
        </c:dLbls>
        <c:gapWidth val="219"/>
        <c:overlap val="-27"/>
        <c:axId val="24263744"/>
        <c:axId val="364279168"/>
      </c:barChart>
      <c:catAx>
        <c:axId val="24263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364279168"/>
        <c:crosses val="autoZero"/>
        <c:auto val="1"/>
        <c:lblAlgn val="ctr"/>
        <c:lblOffset val="100"/>
        <c:noMultiLvlLbl val="0"/>
      </c:catAx>
      <c:valAx>
        <c:axId val="3642791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242637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pieChart>
        <c:varyColors val="1"/>
        <c:ser>
          <c:idx val="0"/>
          <c:order val="0"/>
          <c:tx>
            <c:strRef>
              <c:f>List1!$B$1</c:f>
              <c:strCache>
                <c:ptCount val="1"/>
                <c:pt idx="0">
                  <c:v>Obisk po državah</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E8D-40F5-BDF5-364A3D44064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2-0E8D-40F5-BDF5-364A3D44064A}"/>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0D63-463D-80BC-7AFDFF0953B9}"/>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0D63-463D-80BC-7AFDFF0953B9}"/>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0D63-463D-80BC-7AFDFF0953B9}"/>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0D63-463D-80BC-7AFDFF0953B9}"/>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0D63-463D-80BC-7AFDFF0953B9}"/>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0D63-463D-80BC-7AFDFF0953B9}"/>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l-SI"/>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List1!$A$2:$A$9</c:f>
              <c:strCache>
                <c:ptCount val="8"/>
                <c:pt idx="0">
                  <c:v>1. Francija</c:v>
                </c:pt>
                <c:pt idx="1">
                  <c:v>2. Hrvaška</c:v>
                </c:pt>
                <c:pt idx="2">
                  <c:v>3. Nemčija</c:v>
                </c:pt>
                <c:pt idx="3">
                  <c:v>4. Italija</c:v>
                </c:pt>
                <c:pt idx="4">
                  <c:v>5. Nizozemska</c:v>
                </c:pt>
                <c:pt idx="5">
                  <c:v>6. Belgija</c:v>
                </c:pt>
                <c:pt idx="6">
                  <c:v>7. Anglija</c:v>
                </c:pt>
                <c:pt idx="7">
                  <c:v>8. Ostalo</c:v>
                </c:pt>
              </c:strCache>
            </c:strRef>
          </c:cat>
          <c:val>
            <c:numRef>
              <c:f>List1!$B$2:$B$9</c:f>
              <c:numCache>
                <c:formatCode>General</c:formatCode>
                <c:ptCount val="8"/>
                <c:pt idx="0">
                  <c:v>20</c:v>
                </c:pt>
                <c:pt idx="1">
                  <c:v>18</c:v>
                </c:pt>
                <c:pt idx="2">
                  <c:v>13</c:v>
                </c:pt>
                <c:pt idx="3">
                  <c:v>12</c:v>
                </c:pt>
                <c:pt idx="4">
                  <c:v>8</c:v>
                </c:pt>
                <c:pt idx="5">
                  <c:v>7</c:v>
                </c:pt>
                <c:pt idx="6">
                  <c:v>5</c:v>
                </c:pt>
                <c:pt idx="7">
                  <c:v>17</c:v>
                </c:pt>
              </c:numCache>
            </c:numRef>
          </c:val>
          <c:extLst>
            <c:ext xmlns:c16="http://schemas.microsoft.com/office/drawing/2014/chart" uri="{C3380CC4-5D6E-409C-BE32-E72D297353CC}">
              <c16:uniqueId val="{00000000-0E8D-40F5-BDF5-364A3D44064A}"/>
            </c:ext>
          </c:extLst>
        </c:ser>
        <c:dLbls>
          <c:showLegendKey val="0"/>
          <c:showVal val="0"/>
          <c:showCatName val="0"/>
          <c:showSerName val="0"/>
          <c:showPercent val="0"/>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1652613827993257"/>
          <c:y val="3.6764705882352942E-2"/>
          <c:w val="0.30860033726812819"/>
          <c:h val="0.47549019607843135"/>
        </c:manualLayout>
      </c:layout>
      <c:pieChart>
        <c:varyColors val="1"/>
        <c:dLbls>
          <c:showLegendKey val="0"/>
          <c:showVal val="0"/>
          <c:showCatName val="1"/>
          <c:showSerName val="0"/>
          <c:showPercent val="1"/>
          <c:showBubbleSize val="0"/>
          <c:showLeaderLines val="0"/>
        </c:dLbls>
        <c:firstSliceAng val="33"/>
      </c:pieChart>
      <c:spPr>
        <a:noFill/>
        <a:ln w="25409">
          <a:noFill/>
        </a:ln>
      </c:spPr>
    </c:plotArea>
    <c:legend>
      <c:legendPos val="r"/>
      <c:layout>
        <c:manualLayout>
          <c:xMode val="edge"/>
          <c:yMode val="edge"/>
          <c:x val="0.73524451939291735"/>
          <c:y val="0.21323529411764705"/>
          <c:w val="0.22596964586846544"/>
          <c:h val="0.10049019607843138"/>
        </c:manualLayout>
      </c:layout>
      <c:overlay val="0"/>
      <c:spPr>
        <a:noFill/>
        <a:ln w="3176">
          <a:solidFill>
            <a:srgbClr val="000000"/>
          </a:solidFill>
          <a:prstDash val="solid"/>
        </a:ln>
      </c:spPr>
      <c:txPr>
        <a:bodyPr/>
        <a:lstStyle/>
        <a:p>
          <a:pPr>
            <a:defRPr sz="1010" b="1" i="0" u="none" strike="noStrike" baseline="0">
              <a:solidFill>
                <a:srgbClr val="000000"/>
              </a:solidFill>
              <a:latin typeface="Calibri"/>
              <a:ea typeface="Calibri"/>
              <a:cs typeface="Calibri"/>
            </a:defRPr>
          </a:pPr>
          <a:endParaRPr lang="sl-SI"/>
        </a:p>
      </c:txPr>
    </c:legend>
    <c:plotVisOnly val="1"/>
    <c:dispBlanksAs val="zero"/>
    <c:showDLblsOverMax val="0"/>
  </c:chart>
  <c:spPr>
    <a:noFill/>
    <a:ln>
      <a:noFill/>
    </a:ln>
  </c:spPr>
  <c:txPr>
    <a:bodyPr/>
    <a:lstStyle/>
    <a:p>
      <a:pPr>
        <a:defRPr sz="1701" b="1" i="0" u="none" strike="noStrike" baseline="0">
          <a:solidFill>
            <a:srgbClr val="000000"/>
          </a:solidFill>
          <a:latin typeface="Calibri"/>
          <a:ea typeface="Calibri"/>
          <a:cs typeface="Calibri"/>
        </a:defRPr>
      </a:pPr>
      <a:endParaRPr lang="sl-SI"/>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pieChart>
        <c:varyColors val="1"/>
        <c:ser>
          <c:idx val="0"/>
          <c:order val="0"/>
          <c:tx>
            <c:strRef>
              <c:f>List1!$B$1</c:f>
              <c:strCache>
                <c:ptCount val="1"/>
                <c:pt idx="0">
                  <c:v>Razmerje med organiziranimi skupinami in individualnimi gosti</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44B-458B-934A-DD04FF43AF0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44B-458B-934A-DD04FF43AF0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44B-458B-934A-DD04FF43AF08}"/>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444B-458B-934A-DD04FF43AF08}"/>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l-SI"/>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List1!$A$2:$A$5</c:f>
              <c:strCache>
                <c:ptCount val="2"/>
                <c:pt idx="0">
                  <c:v>1.Organizirane skupine</c:v>
                </c:pt>
                <c:pt idx="1">
                  <c:v>2. Individualni gosti</c:v>
                </c:pt>
              </c:strCache>
            </c:strRef>
          </c:cat>
          <c:val>
            <c:numRef>
              <c:f>List1!$B$2:$B$5</c:f>
              <c:numCache>
                <c:formatCode>0%</c:formatCode>
                <c:ptCount val="4"/>
                <c:pt idx="0">
                  <c:v>0.28000000000000003</c:v>
                </c:pt>
                <c:pt idx="1">
                  <c:v>0.72</c:v>
                </c:pt>
              </c:numCache>
            </c:numRef>
          </c:val>
          <c:extLst>
            <c:ext xmlns:c16="http://schemas.microsoft.com/office/drawing/2014/chart" uri="{C3380CC4-5D6E-409C-BE32-E72D297353CC}">
              <c16:uniqueId val="{00000000-DF18-467D-8EC2-9B42DB9D6BC9}"/>
            </c:ext>
          </c:extLst>
        </c:ser>
        <c:dLbls>
          <c:showLegendKey val="0"/>
          <c:showVal val="0"/>
          <c:showCatName val="0"/>
          <c:showSerName val="0"/>
          <c:showPercent val="0"/>
          <c:showBubbleSize val="0"/>
          <c:showLeaderLines val="0"/>
        </c:dLbls>
        <c:firstSliceAng val="0"/>
      </c:pieChart>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C34BE84-3DA7-4C5C-B388-582575D94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495</TotalTime>
  <Pages>13</Pages>
  <Words>2631</Words>
  <Characters>15002</Characters>
  <Application>Microsoft Office Word</Application>
  <DocSecurity>0</DocSecurity>
  <Lines>125</Lines>
  <Paragraphs>35</Paragraphs>
  <ScaleCrop>false</ScaleCrop>
  <HeadingPairs>
    <vt:vector size="2" baseType="variant">
      <vt:variant>
        <vt:lpstr>Naslov</vt:lpstr>
      </vt:variant>
      <vt:variant>
        <vt:i4>1</vt:i4>
      </vt:variant>
    </vt:vector>
  </HeadingPairs>
  <TitlesOfParts>
    <vt:vector size="1" baseType="lpstr">
      <vt:lpstr/>
    </vt:vector>
  </TitlesOfParts>
  <Company>Galerija</Company>
  <LinksUpToDate>false</LinksUpToDate>
  <CharactersWithSpaces>17598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dc:creator>
  <cp:keywords/>
  <dc:description/>
  <cp:lastModifiedBy>Uporabnik</cp:lastModifiedBy>
  <cp:revision>33</cp:revision>
  <dcterms:created xsi:type="dcterms:W3CDTF">2025-02-05T07:47:00Z</dcterms:created>
  <dcterms:modified xsi:type="dcterms:W3CDTF">2025-03-05T11:03:00Z</dcterms:modified>
</cp:coreProperties>
</file>